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3A" w:rsidRPr="000C2B2A" w:rsidRDefault="00FA01D9" w:rsidP="00FA01D9">
      <w:pPr>
        <w:jc w:val="center"/>
        <w:rPr>
          <w:rFonts w:ascii="Tahoma" w:hAnsi="Tahoma" w:cs="Tahoma"/>
          <w:b/>
        </w:rPr>
      </w:pPr>
      <w:bookmarkStart w:id="0" w:name="_GoBack"/>
      <w:bookmarkEnd w:id="0"/>
      <w:r w:rsidRPr="000C2B2A">
        <w:rPr>
          <w:rFonts w:ascii="Tahoma" w:hAnsi="Tahoma" w:cs="Tahoma"/>
          <w:b/>
        </w:rPr>
        <w:t xml:space="preserve">REQUEST FOR </w:t>
      </w:r>
      <w:r w:rsidR="00521889">
        <w:rPr>
          <w:rFonts w:ascii="Tahoma" w:hAnsi="Tahoma" w:cs="Tahoma"/>
          <w:b/>
        </w:rPr>
        <w:t xml:space="preserve">SEALED </w:t>
      </w:r>
      <w:r w:rsidR="00B257C6">
        <w:rPr>
          <w:rFonts w:ascii="Tahoma" w:hAnsi="Tahoma" w:cs="Tahoma"/>
          <w:b/>
        </w:rPr>
        <w:t>BID</w:t>
      </w:r>
      <w:r w:rsidR="00D133B0">
        <w:rPr>
          <w:rFonts w:ascii="Tahoma" w:hAnsi="Tahoma" w:cs="Tahoma"/>
          <w:b/>
        </w:rPr>
        <w:t xml:space="preserve"> </w:t>
      </w:r>
    </w:p>
    <w:p w:rsidR="00FA01D9" w:rsidRDefault="00542134" w:rsidP="00FA01D9">
      <w:pPr>
        <w:jc w:val="center"/>
        <w:rPr>
          <w:rFonts w:ascii="Tahoma" w:hAnsi="Tahoma" w:cs="Tahoma"/>
          <w:b/>
        </w:rPr>
      </w:pPr>
      <w:r w:rsidRPr="00542134">
        <w:rPr>
          <w:rFonts w:ascii="Tahoma" w:hAnsi="Tahoma" w:cs="Tahoma"/>
          <w:b/>
        </w:rPr>
        <w:t>§404 Hazard Mitigation Property Acquisition Demolitions Program</w:t>
      </w:r>
    </w:p>
    <w:p w:rsidR="00D3664C" w:rsidRPr="00542134" w:rsidRDefault="00D3664C" w:rsidP="00FA01D9">
      <w:pPr>
        <w:jc w:val="center"/>
        <w:rPr>
          <w:rFonts w:ascii="Tahoma" w:hAnsi="Tahoma" w:cs="Tahoma"/>
          <w:b/>
        </w:rPr>
      </w:pPr>
      <w:r>
        <w:rPr>
          <w:rFonts w:ascii="Tahoma" w:hAnsi="Tahoma" w:cs="Tahoma"/>
          <w:b/>
        </w:rPr>
        <w:t>31379 Scott Park Road</w:t>
      </w:r>
    </w:p>
    <w:p w:rsidR="00FA01D9" w:rsidRPr="000C2B2A" w:rsidRDefault="00EB2E2B" w:rsidP="00FA01D9">
      <w:pPr>
        <w:jc w:val="center"/>
        <w:rPr>
          <w:rFonts w:ascii="Tahoma" w:hAnsi="Tahoma" w:cs="Tahoma"/>
          <w:b/>
        </w:rPr>
      </w:pPr>
      <w:r>
        <w:rPr>
          <w:rFonts w:ascii="Tahoma" w:hAnsi="Tahoma" w:cs="Tahoma"/>
          <w:b/>
        </w:rPr>
        <w:t>Scott County</w:t>
      </w:r>
      <w:r w:rsidR="00FA01D9" w:rsidRPr="000C2B2A">
        <w:rPr>
          <w:rFonts w:ascii="Tahoma" w:hAnsi="Tahoma" w:cs="Tahoma"/>
          <w:b/>
        </w:rPr>
        <w:t>, Iowa</w:t>
      </w:r>
    </w:p>
    <w:p w:rsidR="008E11CE" w:rsidRPr="00113C92" w:rsidRDefault="008E11CE" w:rsidP="00FA01D9">
      <w:pPr>
        <w:jc w:val="center"/>
        <w:rPr>
          <w:rFonts w:ascii="Tahoma" w:hAnsi="Tahoma" w:cs="Tahoma"/>
          <w:b/>
        </w:rPr>
      </w:pPr>
    </w:p>
    <w:p w:rsidR="00FA01D9" w:rsidRPr="000C2B2A" w:rsidRDefault="00692BA3" w:rsidP="00FA01D9">
      <w:pPr>
        <w:jc w:val="center"/>
        <w:rPr>
          <w:rFonts w:ascii="Tahoma" w:hAnsi="Tahoma" w:cs="Tahoma"/>
          <w:b/>
        </w:rPr>
      </w:pPr>
      <w:r w:rsidRPr="000C2B2A">
        <w:rPr>
          <w:rFonts w:ascii="Tahoma" w:hAnsi="Tahoma" w:cs="Tahoma"/>
          <w:b/>
        </w:rPr>
        <w:t>NOTICE TO BIDDERS</w:t>
      </w:r>
    </w:p>
    <w:p w:rsidR="00FA01D9" w:rsidRPr="00113C92" w:rsidRDefault="00FA01D9" w:rsidP="00FA01D9">
      <w:pPr>
        <w:jc w:val="center"/>
        <w:rPr>
          <w:rFonts w:ascii="Tahoma" w:hAnsi="Tahoma" w:cs="Tahoma"/>
          <w:b/>
        </w:rPr>
      </w:pPr>
    </w:p>
    <w:p w:rsidR="00FA01D9" w:rsidRPr="00113C92" w:rsidRDefault="00FA01D9" w:rsidP="00FA01D9">
      <w:pPr>
        <w:rPr>
          <w:rFonts w:ascii="Tahoma" w:hAnsi="Tahoma" w:cs="Tahoma"/>
          <w:sz w:val="22"/>
          <w:szCs w:val="22"/>
        </w:rPr>
      </w:pPr>
      <w:r w:rsidRPr="00113C92">
        <w:rPr>
          <w:rFonts w:ascii="Tahoma" w:hAnsi="Tahoma" w:cs="Tahoma"/>
        </w:rPr>
        <w:tab/>
      </w:r>
      <w:r w:rsidR="00643D9B" w:rsidRPr="00113C92">
        <w:rPr>
          <w:rFonts w:ascii="Tahoma" w:hAnsi="Tahoma" w:cs="Tahoma"/>
          <w:sz w:val="22"/>
          <w:szCs w:val="22"/>
        </w:rPr>
        <w:t xml:space="preserve">NOTICE IS HEREBY GIVEN that sealed </w:t>
      </w:r>
      <w:r w:rsidR="00930D68">
        <w:rPr>
          <w:rFonts w:ascii="Tahoma" w:hAnsi="Tahoma" w:cs="Tahoma"/>
          <w:sz w:val="22"/>
          <w:szCs w:val="22"/>
        </w:rPr>
        <w:t xml:space="preserve">bids </w:t>
      </w:r>
      <w:r w:rsidRPr="00113C92">
        <w:rPr>
          <w:rFonts w:ascii="Tahoma" w:hAnsi="Tahoma" w:cs="Tahoma"/>
          <w:sz w:val="22"/>
          <w:szCs w:val="22"/>
        </w:rPr>
        <w:t xml:space="preserve">for the demolition, removal and disposal of </w:t>
      </w:r>
      <w:r w:rsidR="00F165F3">
        <w:rPr>
          <w:rFonts w:ascii="Arial" w:hAnsi="Arial" w:cs="Arial"/>
          <w:sz w:val="22"/>
          <w:szCs w:val="22"/>
        </w:rPr>
        <w:t>§</w:t>
      </w:r>
      <w:r w:rsidR="00F165F3">
        <w:rPr>
          <w:rFonts w:ascii="Tahoma" w:hAnsi="Tahoma" w:cs="Tahoma"/>
          <w:sz w:val="22"/>
          <w:szCs w:val="22"/>
        </w:rPr>
        <w:t xml:space="preserve">404 </w:t>
      </w:r>
      <w:r w:rsidR="00A64E2B" w:rsidRPr="00113C92">
        <w:rPr>
          <w:rFonts w:ascii="Tahoma" w:hAnsi="Tahoma" w:cs="Tahoma"/>
          <w:sz w:val="22"/>
          <w:szCs w:val="22"/>
        </w:rPr>
        <w:t xml:space="preserve">HMGP </w:t>
      </w:r>
      <w:r w:rsidR="004D5B98" w:rsidRPr="00113C92">
        <w:rPr>
          <w:rFonts w:ascii="Tahoma" w:hAnsi="Tahoma" w:cs="Tahoma"/>
          <w:sz w:val="22"/>
          <w:szCs w:val="22"/>
        </w:rPr>
        <w:t>Acquisition</w:t>
      </w:r>
      <w:r w:rsidRPr="00113C92">
        <w:rPr>
          <w:rFonts w:ascii="Tahoma" w:hAnsi="Tahoma" w:cs="Tahoma"/>
          <w:sz w:val="22"/>
          <w:szCs w:val="22"/>
        </w:rPr>
        <w:t xml:space="preserve"> </w:t>
      </w:r>
      <w:r w:rsidR="00A64E2B" w:rsidRPr="00113C92">
        <w:rPr>
          <w:rFonts w:ascii="Tahoma" w:hAnsi="Tahoma" w:cs="Tahoma"/>
          <w:sz w:val="22"/>
          <w:szCs w:val="22"/>
        </w:rPr>
        <w:t>prope</w:t>
      </w:r>
      <w:r w:rsidR="00703CA1" w:rsidRPr="00113C92">
        <w:rPr>
          <w:rFonts w:ascii="Tahoma" w:hAnsi="Tahoma" w:cs="Tahoma"/>
          <w:sz w:val="22"/>
          <w:szCs w:val="22"/>
        </w:rPr>
        <w:t>r</w:t>
      </w:r>
      <w:r w:rsidR="00D3664C">
        <w:rPr>
          <w:rFonts w:ascii="Tahoma" w:hAnsi="Tahoma" w:cs="Tahoma"/>
          <w:sz w:val="22"/>
          <w:szCs w:val="22"/>
        </w:rPr>
        <w:t>ty located at 31370 Scott Park Road</w:t>
      </w:r>
      <w:r w:rsidR="001602A4">
        <w:rPr>
          <w:rFonts w:ascii="Tahoma" w:hAnsi="Tahoma" w:cs="Tahoma"/>
          <w:sz w:val="22"/>
          <w:szCs w:val="22"/>
        </w:rPr>
        <w:t xml:space="preserve"> is hereby</w:t>
      </w:r>
      <w:r w:rsidRPr="00113C92">
        <w:rPr>
          <w:rFonts w:ascii="Tahoma" w:hAnsi="Tahoma" w:cs="Tahoma"/>
          <w:sz w:val="22"/>
          <w:szCs w:val="22"/>
        </w:rPr>
        <w:t xml:space="preserve"> requested by </w:t>
      </w:r>
      <w:r w:rsidR="00EB2E2B">
        <w:rPr>
          <w:rFonts w:ascii="Tahoma" w:hAnsi="Tahoma" w:cs="Tahoma"/>
          <w:sz w:val="22"/>
          <w:szCs w:val="22"/>
        </w:rPr>
        <w:t>Scott County</w:t>
      </w:r>
      <w:r w:rsidRPr="00113C92">
        <w:rPr>
          <w:rFonts w:ascii="Tahoma" w:hAnsi="Tahoma" w:cs="Tahoma"/>
          <w:sz w:val="22"/>
          <w:szCs w:val="22"/>
        </w:rPr>
        <w:t>, Iowa</w:t>
      </w:r>
      <w:r w:rsidR="00682D11">
        <w:rPr>
          <w:rFonts w:ascii="Tahoma" w:hAnsi="Tahoma" w:cs="Tahoma"/>
          <w:sz w:val="22"/>
          <w:szCs w:val="22"/>
        </w:rPr>
        <w:t xml:space="preserve">, </w:t>
      </w:r>
      <w:r w:rsidR="00107389">
        <w:rPr>
          <w:rFonts w:ascii="Tahoma" w:hAnsi="Tahoma" w:cs="Tahoma"/>
          <w:sz w:val="22"/>
          <w:szCs w:val="22"/>
        </w:rPr>
        <w:t>a S</w:t>
      </w:r>
      <w:r w:rsidR="003C1CFC">
        <w:rPr>
          <w:rFonts w:ascii="Tahoma" w:hAnsi="Tahoma" w:cs="Tahoma"/>
          <w:sz w:val="22"/>
          <w:szCs w:val="22"/>
        </w:rPr>
        <w:t>ub</w:t>
      </w:r>
      <w:r w:rsidR="00107389">
        <w:rPr>
          <w:rFonts w:ascii="Tahoma" w:hAnsi="Tahoma" w:cs="Tahoma"/>
          <w:sz w:val="22"/>
          <w:szCs w:val="22"/>
        </w:rPr>
        <w:t>-G</w:t>
      </w:r>
      <w:r w:rsidR="003C1CFC">
        <w:rPr>
          <w:rFonts w:ascii="Tahoma" w:hAnsi="Tahoma" w:cs="Tahoma"/>
          <w:sz w:val="22"/>
          <w:szCs w:val="22"/>
        </w:rPr>
        <w:t xml:space="preserve">rantee of the State of Iowa, </w:t>
      </w:r>
      <w:r w:rsidR="00682D11">
        <w:rPr>
          <w:rFonts w:ascii="Tahoma" w:hAnsi="Tahoma" w:cs="Tahoma"/>
          <w:sz w:val="22"/>
          <w:szCs w:val="22"/>
        </w:rPr>
        <w:t>hereinafter referred to as “Applicant”</w:t>
      </w:r>
      <w:r w:rsidRPr="00113C92">
        <w:rPr>
          <w:rFonts w:ascii="Tahoma" w:hAnsi="Tahoma" w:cs="Tahoma"/>
          <w:sz w:val="22"/>
          <w:szCs w:val="22"/>
        </w:rPr>
        <w:t>.</w:t>
      </w:r>
      <w:r w:rsidR="007055E7">
        <w:rPr>
          <w:rFonts w:ascii="Tahoma" w:hAnsi="Tahoma" w:cs="Tahoma"/>
          <w:sz w:val="22"/>
          <w:szCs w:val="22"/>
        </w:rPr>
        <w:t xml:space="preserve"> </w:t>
      </w:r>
    </w:p>
    <w:p w:rsidR="00FA01D9" w:rsidRDefault="00FA01D9" w:rsidP="00FA01D9">
      <w:pPr>
        <w:rPr>
          <w:rFonts w:ascii="Tahoma" w:hAnsi="Tahoma" w:cs="Tahoma"/>
          <w:sz w:val="22"/>
          <w:szCs w:val="22"/>
        </w:rPr>
      </w:pPr>
      <w:r w:rsidRPr="00113C92">
        <w:rPr>
          <w:rFonts w:ascii="Tahoma" w:hAnsi="Tahoma" w:cs="Tahoma"/>
          <w:sz w:val="22"/>
          <w:szCs w:val="22"/>
        </w:rPr>
        <w:tab/>
        <w:t xml:space="preserve">Sealed </w:t>
      </w:r>
      <w:r w:rsidR="0050199B">
        <w:rPr>
          <w:rFonts w:ascii="Tahoma" w:hAnsi="Tahoma" w:cs="Tahoma"/>
          <w:sz w:val="22"/>
          <w:szCs w:val="22"/>
        </w:rPr>
        <w:t>bids</w:t>
      </w:r>
      <w:r w:rsidRPr="00113C92">
        <w:rPr>
          <w:rFonts w:ascii="Tahoma" w:hAnsi="Tahoma" w:cs="Tahoma"/>
          <w:sz w:val="22"/>
          <w:szCs w:val="22"/>
        </w:rPr>
        <w:t xml:space="preserve"> must be received in the </w:t>
      </w:r>
      <w:r w:rsidR="00BE72D0">
        <w:rPr>
          <w:rFonts w:ascii="Tahoma" w:hAnsi="Tahoma" w:cs="Tahoma"/>
          <w:sz w:val="22"/>
          <w:szCs w:val="22"/>
        </w:rPr>
        <w:t>Office of the Planning and Development Department</w:t>
      </w:r>
      <w:r w:rsidRPr="00113C92">
        <w:rPr>
          <w:rFonts w:ascii="Tahoma" w:hAnsi="Tahoma" w:cs="Tahoma"/>
          <w:sz w:val="22"/>
          <w:szCs w:val="22"/>
        </w:rPr>
        <w:t>,</w:t>
      </w:r>
      <w:r w:rsidR="00D3664C">
        <w:rPr>
          <w:rFonts w:ascii="Tahoma" w:hAnsi="Tahoma" w:cs="Tahoma"/>
          <w:sz w:val="22"/>
          <w:szCs w:val="22"/>
        </w:rPr>
        <w:t xml:space="preserve"> 600 W 4</w:t>
      </w:r>
      <w:r w:rsidR="00D3664C" w:rsidRPr="00D3664C">
        <w:rPr>
          <w:rFonts w:ascii="Tahoma" w:hAnsi="Tahoma" w:cs="Tahoma"/>
          <w:sz w:val="22"/>
          <w:szCs w:val="22"/>
          <w:vertAlign w:val="superscript"/>
        </w:rPr>
        <w:t>th</w:t>
      </w:r>
      <w:r w:rsidR="00D3664C">
        <w:rPr>
          <w:rFonts w:ascii="Tahoma" w:hAnsi="Tahoma" w:cs="Tahoma"/>
          <w:sz w:val="22"/>
          <w:szCs w:val="22"/>
        </w:rPr>
        <w:t xml:space="preserve"> Street, Davenport</w:t>
      </w:r>
      <w:r w:rsidRPr="00113C92">
        <w:rPr>
          <w:rFonts w:ascii="Tahoma" w:hAnsi="Tahoma" w:cs="Tahoma"/>
          <w:sz w:val="22"/>
          <w:szCs w:val="22"/>
        </w:rPr>
        <w:t xml:space="preserve">, </w:t>
      </w:r>
      <w:r w:rsidR="001E3685" w:rsidRPr="00113C92">
        <w:rPr>
          <w:rFonts w:ascii="Tahoma" w:hAnsi="Tahoma" w:cs="Tahoma"/>
          <w:sz w:val="22"/>
          <w:szCs w:val="22"/>
        </w:rPr>
        <w:t>Iowa</w:t>
      </w:r>
      <w:r w:rsidR="00D3664C">
        <w:rPr>
          <w:rFonts w:ascii="Tahoma" w:hAnsi="Tahoma" w:cs="Tahoma"/>
          <w:sz w:val="22"/>
          <w:szCs w:val="22"/>
        </w:rPr>
        <w:t xml:space="preserve"> 52801</w:t>
      </w:r>
      <w:r w:rsidR="001E3685" w:rsidRPr="00113C92">
        <w:rPr>
          <w:rFonts w:ascii="Tahoma" w:hAnsi="Tahoma" w:cs="Tahoma"/>
          <w:sz w:val="22"/>
          <w:szCs w:val="22"/>
        </w:rPr>
        <w:t xml:space="preserve">, </w:t>
      </w:r>
      <w:r w:rsidRPr="00113C92">
        <w:rPr>
          <w:rFonts w:ascii="Tahoma" w:hAnsi="Tahoma" w:cs="Tahoma"/>
          <w:sz w:val="22"/>
          <w:szCs w:val="22"/>
        </w:rPr>
        <w:t xml:space="preserve">no later than </w:t>
      </w:r>
      <w:r w:rsidR="00BE72D0">
        <w:rPr>
          <w:rFonts w:ascii="Tahoma" w:hAnsi="Tahoma" w:cs="Tahoma"/>
          <w:sz w:val="22"/>
          <w:szCs w:val="22"/>
        </w:rPr>
        <w:t>three</w:t>
      </w:r>
      <w:r w:rsidR="005A104A">
        <w:rPr>
          <w:rFonts w:ascii="Tahoma" w:hAnsi="Tahoma" w:cs="Tahoma"/>
          <w:sz w:val="22"/>
          <w:szCs w:val="22"/>
        </w:rPr>
        <w:t xml:space="preserve"> </w:t>
      </w:r>
      <w:r w:rsidR="005A104A" w:rsidRPr="009E7A65">
        <w:rPr>
          <w:rFonts w:ascii="Tahoma" w:hAnsi="Tahoma" w:cs="Tahoma"/>
          <w:b/>
          <w:sz w:val="22"/>
          <w:szCs w:val="22"/>
        </w:rPr>
        <w:t>(3:00)</w:t>
      </w:r>
      <w:r w:rsidRPr="009E7A65">
        <w:rPr>
          <w:rFonts w:ascii="Tahoma" w:hAnsi="Tahoma" w:cs="Tahoma"/>
          <w:b/>
          <w:sz w:val="22"/>
          <w:szCs w:val="22"/>
        </w:rPr>
        <w:t xml:space="preserve"> o’clock p.m. on </w:t>
      </w:r>
      <w:r w:rsidR="00A64E2B" w:rsidRPr="009E7A65">
        <w:rPr>
          <w:rFonts w:ascii="Tahoma" w:hAnsi="Tahoma" w:cs="Tahoma"/>
          <w:b/>
          <w:sz w:val="22"/>
          <w:szCs w:val="22"/>
        </w:rPr>
        <w:t xml:space="preserve"> </w:t>
      </w:r>
      <w:r w:rsidR="005A104A" w:rsidRPr="009E7A65">
        <w:rPr>
          <w:rFonts w:ascii="Tahoma" w:hAnsi="Tahoma" w:cs="Tahoma"/>
          <w:b/>
          <w:sz w:val="22"/>
          <w:szCs w:val="22"/>
        </w:rPr>
        <w:t>April 1</w:t>
      </w:r>
      <w:r w:rsidR="008D19EF">
        <w:rPr>
          <w:rFonts w:ascii="Tahoma" w:hAnsi="Tahoma" w:cs="Tahoma"/>
          <w:b/>
          <w:sz w:val="22"/>
          <w:szCs w:val="22"/>
        </w:rPr>
        <w:t>3</w:t>
      </w:r>
      <w:r w:rsidR="005A104A" w:rsidRPr="009E7A65">
        <w:rPr>
          <w:rFonts w:ascii="Tahoma" w:hAnsi="Tahoma" w:cs="Tahoma"/>
          <w:b/>
          <w:sz w:val="22"/>
          <w:szCs w:val="22"/>
          <w:vertAlign w:val="superscript"/>
        </w:rPr>
        <w:t>th</w:t>
      </w:r>
      <w:r w:rsidR="00D3664C">
        <w:rPr>
          <w:rFonts w:ascii="Tahoma" w:hAnsi="Tahoma" w:cs="Tahoma"/>
          <w:sz w:val="22"/>
          <w:szCs w:val="22"/>
        </w:rPr>
        <w:t xml:space="preserve">, </w:t>
      </w:r>
      <w:r w:rsidR="00D3664C" w:rsidRPr="00D3664C">
        <w:rPr>
          <w:rFonts w:ascii="Tahoma" w:hAnsi="Tahoma" w:cs="Tahoma"/>
          <w:b/>
          <w:sz w:val="22"/>
          <w:szCs w:val="22"/>
        </w:rPr>
        <w:t>2020.</w:t>
      </w:r>
      <w:r w:rsidRPr="00113C92">
        <w:rPr>
          <w:rFonts w:ascii="Tahoma" w:hAnsi="Tahoma" w:cs="Tahoma"/>
          <w:sz w:val="22"/>
          <w:szCs w:val="22"/>
        </w:rPr>
        <w:t xml:space="preserve">  The envelope(s) shall be clearly marked “</w:t>
      </w:r>
      <w:r w:rsidR="00F165F3">
        <w:rPr>
          <w:rFonts w:ascii="Arial" w:hAnsi="Arial" w:cs="Arial"/>
          <w:sz w:val="22"/>
          <w:szCs w:val="22"/>
        </w:rPr>
        <w:t>§</w:t>
      </w:r>
      <w:r w:rsidR="00F165F3">
        <w:rPr>
          <w:rFonts w:ascii="Tahoma" w:hAnsi="Tahoma" w:cs="Tahoma"/>
          <w:sz w:val="22"/>
          <w:szCs w:val="22"/>
        </w:rPr>
        <w:t xml:space="preserve">404 </w:t>
      </w:r>
      <w:r w:rsidR="00A64E2B" w:rsidRPr="00113C92">
        <w:rPr>
          <w:rFonts w:ascii="Tahoma" w:hAnsi="Tahoma" w:cs="Tahoma"/>
          <w:sz w:val="22"/>
          <w:szCs w:val="22"/>
        </w:rPr>
        <w:t xml:space="preserve">HMGP </w:t>
      </w:r>
      <w:r w:rsidR="00542134">
        <w:rPr>
          <w:rFonts w:ascii="Tahoma" w:hAnsi="Tahoma" w:cs="Tahoma"/>
          <w:sz w:val="22"/>
          <w:szCs w:val="22"/>
        </w:rPr>
        <w:t xml:space="preserve">PROPERTY </w:t>
      </w:r>
      <w:r w:rsidR="004D5B98" w:rsidRPr="00113C92">
        <w:rPr>
          <w:rFonts w:ascii="Tahoma" w:hAnsi="Tahoma" w:cs="Tahoma"/>
          <w:sz w:val="22"/>
          <w:szCs w:val="22"/>
        </w:rPr>
        <w:t>ACQUISTION</w:t>
      </w:r>
      <w:r w:rsidRPr="00113C92">
        <w:rPr>
          <w:rFonts w:ascii="Tahoma" w:hAnsi="Tahoma" w:cs="Tahoma"/>
          <w:sz w:val="22"/>
          <w:szCs w:val="22"/>
        </w:rPr>
        <w:t xml:space="preserve"> DEMOLITION</w:t>
      </w:r>
      <w:r w:rsidR="00643D9B" w:rsidRPr="00113C92">
        <w:rPr>
          <w:rFonts w:ascii="Tahoma" w:hAnsi="Tahoma" w:cs="Tahoma"/>
          <w:sz w:val="22"/>
          <w:szCs w:val="22"/>
        </w:rPr>
        <w:t>”</w:t>
      </w:r>
      <w:r w:rsidR="00663858">
        <w:rPr>
          <w:rFonts w:ascii="Tahoma" w:hAnsi="Tahoma" w:cs="Tahoma"/>
          <w:sz w:val="22"/>
          <w:szCs w:val="22"/>
        </w:rPr>
        <w:t>.  The bids will be opened and evaluated by Planning Staff after the submittal deadline.</w:t>
      </w:r>
    </w:p>
    <w:p w:rsidR="00BC78A0" w:rsidRPr="00BC78A0" w:rsidRDefault="00BC78A0" w:rsidP="00FA01D9">
      <w:pPr>
        <w:rPr>
          <w:rFonts w:ascii="Tahoma" w:hAnsi="Tahoma" w:cs="Tahoma"/>
          <w:b/>
          <w:sz w:val="22"/>
          <w:szCs w:val="22"/>
        </w:rPr>
      </w:pPr>
      <w:r>
        <w:rPr>
          <w:rFonts w:ascii="Tahoma" w:hAnsi="Tahoma" w:cs="Tahoma"/>
          <w:sz w:val="22"/>
          <w:szCs w:val="22"/>
        </w:rPr>
        <w:tab/>
      </w:r>
      <w:r w:rsidRPr="00BC78A0">
        <w:rPr>
          <w:rFonts w:ascii="Tahoma" w:hAnsi="Tahoma" w:cs="Tahoma"/>
          <w:b/>
          <w:sz w:val="22"/>
          <w:szCs w:val="22"/>
        </w:rPr>
        <w:t>In accordance with COVID-19 recommendations Scott County encourages all inquiries and submittals be by US Mail</w:t>
      </w:r>
      <w:r w:rsidR="00A74B5E">
        <w:rPr>
          <w:rFonts w:ascii="Tahoma" w:hAnsi="Tahoma" w:cs="Tahoma"/>
          <w:b/>
          <w:sz w:val="22"/>
          <w:szCs w:val="22"/>
        </w:rPr>
        <w:t xml:space="preserve"> or other delivery service</w:t>
      </w:r>
      <w:r w:rsidRPr="00BC78A0">
        <w:rPr>
          <w:rFonts w:ascii="Tahoma" w:hAnsi="Tahoma" w:cs="Tahoma"/>
          <w:b/>
          <w:sz w:val="22"/>
          <w:szCs w:val="22"/>
        </w:rPr>
        <w:t>.</w:t>
      </w:r>
      <w:r w:rsidR="00B75D58">
        <w:rPr>
          <w:rFonts w:ascii="Tahoma" w:hAnsi="Tahoma" w:cs="Tahoma"/>
          <w:b/>
          <w:sz w:val="22"/>
          <w:szCs w:val="22"/>
        </w:rPr>
        <w:t xml:space="preserve">  If bidder choses a drop box for submittals is located in the Scott County Administrative Center’s parking lot or call ahead to arrange submission directly to Planning Staff.</w:t>
      </w:r>
    </w:p>
    <w:p w:rsidR="00692BA3" w:rsidRPr="00D3664C" w:rsidRDefault="00643D9B" w:rsidP="00663858">
      <w:pPr>
        <w:rPr>
          <w:rFonts w:ascii="Tahoma" w:hAnsi="Tahoma" w:cs="Tahoma"/>
          <w:sz w:val="22"/>
        </w:rPr>
      </w:pPr>
      <w:r w:rsidRPr="00113C92">
        <w:rPr>
          <w:rFonts w:ascii="Tahoma" w:hAnsi="Tahoma" w:cs="Tahoma"/>
          <w:sz w:val="22"/>
          <w:szCs w:val="22"/>
        </w:rPr>
        <w:tab/>
      </w:r>
      <w:r w:rsidR="0050199B">
        <w:rPr>
          <w:rFonts w:ascii="Tahoma" w:hAnsi="Tahoma" w:cs="Tahoma"/>
          <w:sz w:val="22"/>
          <w:szCs w:val="22"/>
        </w:rPr>
        <w:t>Bids</w:t>
      </w:r>
      <w:r w:rsidR="00930D68">
        <w:rPr>
          <w:rFonts w:ascii="Tahoma" w:hAnsi="Tahoma" w:cs="Tahoma"/>
          <w:sz w:val="22"/>
          <w:szCs w:val="22"/>
        </w:rPr>
        <w:t xml:space="preserve"> </w:t>
      </w:r>
      <w:r w:rsidRPr="00113C92">
        <w:rPr>
          <w:rFonts w:ascii="Tahoma" w:hAnsi="Tahoma" w:cs="Tahoma"/>
          <w:sz w:val="22"/>
          <w:szCs w:val="22"/>
        </w:rPr>
        <w:t xml:space="preserve">will be </w:t>
      </w:r>
      <w:r w:rsidR="00663858">
        <w:rPr>
          <w:rFonts w:ascii="Tahoma" w:hAnsi="Tahoma" w:cs="Tahoma"/>
          <w:sz w:val="22"/>
          <w:szCs w:val="22"/>
        </w:rPr>
        <w:t xml:space="preserve">reviewed </w:t>
      </w:r>
      <w:r w:rsidRPr="00113C92">
        <w:rPr>
          <w:rFonts w:ascii="Tahoma" w:hAnsi="Tahoma" w:cs="Tahoma"/>
          <w:sz w:val="22"/>
          <w:szCs w:val="22"/>
        </w:rPr>
        <w:t xml:space="preserve">by the </w:t>
      </w:r>
      <w:r w:rsidR="00BE72D0">
        <w:rPr>
          <w:rFonts w:ascii="Tahoma" w:hAnsi="Tahoma" w:cs="Tahoma"/>
          <w:sz w:val="22"/>
          <w:szCs w:val="22"/>
        </w:rPr>
        <w:t>Board of Supervisors of Scott County, Iowa</w:t>
      </w:r>
      <w:r w:rsidRPr="00113C92">
        <w:rPr>
          <w:rFonts w:ascii="Tahoma" w:hAnsi="Tahoma" w:cs="Tahoma"/>
          <w:sz w:val="22"/>
          <w:szCs w:val="22"/>
        </w:rPr>
        <w:t xml:space="preserve"> at </w:t>
      </w:r>
      <w:r w:rsidR="008D19EF">
        <w:rPr>
          <w:rFonts w:ascii="Tahoma" w:hAnsi="Tahoma" w:cs="Tahoma"/>
          <w:sz w:val="22"/>
          <w:szCs w:val="22"/>
        </w:rPr>
        <w:t>the regular</w:t>
      </w:r>
      <w:r w:rsidRPr="00113C92">
        <w:rPr>
          <w:rFonts w:ascii="Tahoma" w:hAnsi="Tahoma" w:cs="Tahoma"/>
          <w:sz w:val="22"/>
          <w:szCs w:val="22"/>
        </w:rPr>
        <w:t xml:space="preserve"> meeting to be held at </w:t>
      </w:r>
      <w:r w:rsidR="00BE72D0">
        <w:rPr>
          <w:rFonts w:ascii="Tahoma" w:hAnsi="Tahoma" w:cs="Tahoma"/>
          <w:sz w:val="22"/>
          <w:szCs w:val="22"/>
        </w:rPr>
        <w:t>five</w:t>
      </w:r>
      <w:r w:rsidRPr="00113C92">
        <w:rPr>
          <w:rFonts w:ascii="Tahoma" w:hAnsi="Tahoma" w:cs="Tahoma"/>
          <w:sz w:val="22"/>
          <w:szCs w:val="22"/>
        </w:rPr>
        <w:t xml:space="preserve"> o’clock p.m. on the </w:t>
      </w:r>
      <w:r w:rsidR="008D19EF">
        <w:rPr>
          <w:rFonts w:ascii="Tahoma" w:hAnsi="Tahoma" w:cs="Tahoma"/>
          <w:sz w:val="22"/>
          <w:szCs w:val="22"/>
        </w:rPr>
        <w:t>16</w:t>
      </w:r>
      <w:r w:rsidR="005A104A">
        <w:rPr>
          <w:rFonts w:ascii="Tahoma" w:hAnsi="Tahoma" w:cs="Tahoma"/>
          <w:sz w:val="22"/>
          <w:szCs w:val="22"/>
        </w:rPr>
        <w:t>th</w:t>
      </w:r>
      <w:r w:rsidR="00BE72D0">
        <w:rPr>
          <w:rFonts w:ascii="Tahoma" w:hAnsi="Tahoma" w:cs="Tahoma"/>
          <w:sz w:val="22"/>
          <w:szCs w:val="22"/>
        </w:rPr>
        <w:t xml:space="preserve"> </w:t>
      </w:r>
      <w:r w:rsidRPr="00113C92">
        <w:rPr>
          <w:rFonts w:ascii="Tahoma" w:hAnsi="Tahoma" w:cs="Tahoma"/>
          <w:sz w:val="22"/>
          <w:szCs w:val="22"/>
        </w:rPr>
        <w:t xml:space="preserve">day of </w:t>
      </w:r>
      <w:r w:rsidR="005A104A">
        <w:rPr>
          <w:rFonts w:ascii="Tahoma" w:hAnsi="Tahoma" w:cs="Tahoma"/>
          <w:sz w:val="22"/>
          <w:szCs w:val="22"/>
        </w:rPr>
        <w:t>April</w:t>
      </w:r>
      <w:r w:rsidRPr="00113C92">
        <w:rPr>
          <w:rFonts w:ascii="Tahoma" w:hAnsi="Tahoma" w:cs="Tahoma"/>
          <w:sz w:val="22"/>
          <w:szCs w:val="22"/>
        </w:rPr>
        <w:t>, 20</w:t>
      </w:r>
      <w:r w:rsidR="00BE72D0" w:rsidRPr="00BE72D0">
        <w:rPr>
          <w:rFonts w:ascii="Tahoma" w:hAnsi="Tahoma" w:cs="Tahoma"/>
          <w:sz w:val="22"/>
          <w:szCs w:val="22"/>
        </w:rPr>
        <w:t>20</w:t>
      </w:r>
      <w:r w:rsidRPr="00113C92">
        <w:rPr>
          <w:rFonts w:ascii="Tahoma" w:hAnsi="Tahoma" w:cs="Tahoma"/>
          <w:sz w:val="22"/>
          <w:szCs w:val="22"/>
        </w:rPr>
        <w:t>.</w:t>
      </w:r>
      <w:r w:rsidR="00663858">
        <w:rPr>
          <w:rFonts w:ascii="Tahoma" w:hAnsi="Tahoma" w:cs="Tahoma"/>
          <w:sz w:val="22"/>
          <w:szCs w:val="22"/>
        </w:rPr>
        <w:t xml:space="preserve">  </w:t>
      </w:r>
      <w:r w:rsidR="00EE1CF9" w:rsidRPr="00EE1CF9">
        <w:rPr>
          <w:rFonts w:ascii="Tahoma" w:hAnsi="Tahoma" w:cs="Tahoma"/>
          <w:sz w:val="22"/>
        </w:rPr>
        <w:t xml:space="preserve">The main purpose of this </w:t>
      </w:r>
      <w:r w:rsidR="00663858">
        <w:rPr>
          <w:rFonts w:ascii="Tahoma" w:hAnsi="Tahoma" w:cs="Tahoma"/>
          <w:sz w:val="22"/>
        </w:rPr>
        <w:t>review</w:t>
      </w:r>
      <w:r w:rsidR="00EE1CF9" w:rsidRPr="00EE1CF9">
        <w:rPr>
          <w:rFonts w:ascii="Tahoma" w:hAnsi="Tahoma" w:cs="Tahoma"/>
          <w:sz w:val="22"/>
        </w:rPr>
        <w:t xml:space="preserve"> is to </w:t>
      </w:r>
      <w:r w:rsidR="00663858">
        <w:rPr>
          <w:rFonts w:ascii="Tahoma" w:hAnsi="Tahoma" w:cs="Tahoma"/>
          <w:sz w:val="22"/>
        </w:rPr>
        <w:t>determine</w:t>
      </w:r>
      <w:r w:rsidR="00EE1CF9" w:rsidRPr="00EE1CF9">
        <w:rPr>
          <w:rFonts w:ascii="Tahoma" w:hAnsi="Tahoma" w:cs="Tahoma"/>
          <w:sz w:val="22"/>
        </w:rPr>
        <w:t xml:space="preserve"> the </w:t>
      </w:r>
      <w:r w:rsidR="00663858">
        <w:rPr>
          <w:rFonts w:ascii="Tahoma" w:hAnsi="Tahoma" w:cs="Tahoma"/>
          <w:sz w:val="22"/>
        </w:rPr>
        <w:t xml:space="preserve">lowest responsible </w:t>
      </w:r>
      <w:r w:rsidR="00EE1CF9" w:rsidRPr="00EE1CF9">
        <w:rPr>
          <w:rFonts w:ascii="Tahoma" w:hAnsi="Tahoma" w:cs="Tahoma"/>
          <w:sz w:val="22"/>
        </w:rPr>
        <w:t>Bidder.</w:t>
      </w:r>
      <w:r w:rsidR="00663858">
        <w:rPr>
          <w:rFonts w:ascii="Tahoma" w:hAnsi="Tahoma" w:cs="Tahoma"/>
          <w:sz w:val="22"/>
        </w:rPr>
        <w:t xml:space="preserve">  The Board will approve a resolution awarding the </w:t>
      </w:r>
      <w:r w:rsidR="00D3664C">
        <w:rPr>
          <w:rFonts w:ascii="Tahoma" w:hAnsi="Tahoma" w:cs="Tahoma"/>
          <w:sz w:val="22"/>
        </w:rPr>
        <w:t>bid.</w:t>
      </w:r>
      <w:r w:rsidR="00EE1CF9" w:rsidRPr="00EE1CF9">
        <w:rPr>
          <w:rFonts w:ascii="Tahoma" w:hAnsi="Tahoma" w:cs="Tahoma"/>
          <w:sz w:val="22"/>
        </w:rPr>
        <w:t xml:space="preserve">  After an award is made, a bid summary will be sent to all companies who submitted a bid.  Bids may be withdrawn any time prior to the scheduled closing time for receipt of bids.</w:t>
      </w:r>
      <w:r w:rsidR="00D3664C">
        <w:rPr>
          <w:rFonts w:ascii="Tahoma" w:hAnsi="Tahoma" w:cs="Tahoma"/>
          <w:sz w:val="22"/>
        </w:rPr>
        <w:t xml:space="preserve"> </w:t>
      </w:r>
      <w:r w:rsidR="00EE1CF9" w:rsidRPr="00EE1CF9">
        <w:rPr>
          <w:rFonts w:ascii="Tahoma" w:hAnsi="Tahoma" w:cs="Tahoma"/>
          <w:sz w:val="22"/>
        </w:rPr>
        <w:t xml:space="preserve"> </w:t>
      </w:r>
      <w:r w:rsidR="00692BA3" w:rsidRPr="00EE1CF9">
        <w:rPr>
          <w:rFonts w:ascii="Tahoma" w:hAnsi="Tahoma" w:cs="Tahoma"/>
          <w:sz w:val="22"/>
          <w:szCs w:val="22"/>
        </w:rPr>
        <w:t xml:space="preserve">By making a </w:t>
      </w:r>
      <w:r w:rsidR="0050199B" w:rsidRPr="00EE1CF9">
        <w:rPr>
          <w:rFonts w:ascii="Tahoma" w:hAnsi="Tahoma" w:cs="Tahoma"/>
          <w:sz w:val="22"/>
          <w:szCs w:val="22"/>
        </w:rPr>
        <w:t>bid</w:t>
      </w:r>
      <w:r w:rsidR="00692BA3" w:rsidRPr="00EE1CF9">
        <w:rPr>
          <w:rFonts w:ascii="Tahoma" w:hAnsi="Tahoma" w:cs="Tahoma"/>
          <w:sz w:val="22"/>
          <w:szCs w:val="22"/>
        </w:rPr>
        <w:t xml:space="preserve"> on this Project, the bidder represents that the bi</w:t>
      </w:r>
      <w:r w:rsidR="008D19EF">
        <w:rPr>
          <w:rFonts w:ascii="Tahoma" w:hAnsi="Tahoma" w:cs="Tahoma"/>
          <w:sz w:val="22"/>
          <w:szCs w:val="22"/>
        </w:rPr>
        <w:t>dder has examined the property</w:t>
      </w:r>
      <w:r w:rsidR="00692BA3" w:rsidRPr="00EE1CF9">
        <w:rPr>
          <w:rFonts w:ascii="Tahoma" w:hAnsi="Tahoma" w:cs="Tahoma"/>
          <w:sz w:val="22"/>
          <w:szCs w:val="22"/>
        </w:rPr>
        <w:t xml:space="preserve"> in question.  Any</w:t>
      </w:r>
      <w:r w:rsidR="00EE1CF9">
        <w:rPr>
          <w:rFonts w:ascii="Tahoma" w:hAnsi="Tahoma" w:cs="Tahoma"/>
          <w:sz w:val="22"/>
          <w:szCs w:val="22"/>
        </w:rPr>
        <w:t xml:space="preserve"> </w:t>
      </w:r>
      <w:r w:rsidR="00692BA3" w:rsidRPr="00EE1CF9">
        <w:rPr>
          <w:rFonts w:ascii="Tahoma" w:hAnsi="Tahoma" w:cs="Tahoma"/>
          <w:sz w:val="22"/>
          <w:szCs w:val="22"/>
        </w:rPr>
        <w:t>questions</w:t>
      </w:r>
      <w:r w:rsidR="00EE1CF9">
        <w:rPr>
          <w:rFonts w:ascii="Tahoma" w:hAnsi="Tahoma" w:cs="Tahoma"/>
          <w:sz w:val="22"/>
          <w:szCs w:val="22"/>
        </w:rPr>
        <w:t xml:space="preserve"> </w:t>
      </w:r>
      <w:r w:rsidR="00692BA3" w:rsidRPr="00EE1CF9">
        <w:rPr>
          <w:rFonts w:ascii="Tahoma" w:hAnsi="Tahoma" w:cs="Tahoma"/>
          <w:sz w:val="22"/>
          <w:szCs w:val="22"/>
        </w:rPr>
        <w:t xml:space="preserve">about the meaning or intent of the specifications must be submitted three business days prior to the opening of the </w:t>
      </w:r>
      <w:r w:rsidR="00EE1CF9">
        <w:rPr>
          <w:rFonts w:ascii="Tahoma" w:hAnsi="Tahoma" w:cs="Tahoma"/>
          <w:sz w:val="22"/>
          <w:szCs w:val="22"/>
        </w:rPr>
        <w:t>bids</w:t>
      </w:r>
      <w:r w:rsidR="00692BA3" w:rsidRPr="00EE1CF9">
        <w:rPr>
          <w:rFonts w:ascii="Tahoma" w:hAnsi="Tahoma" w:cs="Tahoma"/>
          <w:sz w:val="22"/>
          <w:szCs w:val="22"/>
        </w:rPr>
        <w:t xml:space="preserve">. </w:t>
      </w:r>
    </w:p>
    <w:p w:rsidR="00692BA3" w:rsidRPr="00113C92" w:rsidRDefault="00692BA3" w:rsidP="00D46D74">
      <w:pPr>
        <w:rPr>
          <w:rFonts w:ascii="Tahoma" w:hAnsi="Tahoma" w:cs="Tahoma"/>
          <w:sz w:val="22"/>
          <w:szCs w:val="22"/>
        </w:rPr>
      </w:pPr>
      <w:r w:rsidRPr="00113C92">
        <w:rPr>
          <w:rFonts w:ascii="Tahoma" w:hAnsi="Tahoma" w:cs="Tahoma"/>
          <w:sz w:val="22"/>
          <w:szCs w:val="22"/>
        </w:rPr>
        <w:tab/>
        <w:t xml:space="preserve">The bidder who is awarded the contract shall execute a </w:t>
      </w:r>
      <w:r w:rsidR="001E3685" w:rsidRPr="00DA1FDF">
        <w:rPr>
          <w:rFonts w:ascii="Tahoma" w:hAnsi="Tahoma" w:cs="Tahoma"/>
          <w:i/>
          <w:sz w:val="22"/>
          <w:szCs w:val="22"/>
        </w:rPr>
        <w:t>Letter of</w:t>
      </w:r>
      <w:r w:rsidRPr="00DA1FDF">
        <w:rPr>
          <w:rFonts w:ascii="Tahoma" w:hAnsi="Tahoma" w:cs="Tahoma"/>
          <w:i/>
          <w:sz w:val="22"/>
          <w:szCs w:val="22"/>
        </w:rPr>
        <w:t xml:space="preserve"> Agreement</w:t>
      </w:r>
      <w:r w:rsidR="001E3685" w:rsidRPr="00113C92">
        <w:rPr>
          <w:rFonts w:ascii="Tahoma" w:hAnsi="Tahoma" w:cs="Tahoma"/>
          <w:sz w:val="22"/>
          <w:szCs w:val="22"/>
        </w:rPr>
        <w:t xml:space="preserve"> and will be given a </w:t>
      </w:r>
      <w:r w:rsidR="001E3685" w:rsidRPr="003E7A45">
        <w:rPr>
          <w:rFonts w:ascii="Tahoma" w:hAnsi="Tahoma" w:cs="Tahoma"/>
          <w:i/>
          <w:sz w:val="22"/>
          <w:szCs w:val="22"/>
        </w:rPr>
        <w:t>Notice to Proceed</w:t>
      </w:r>
      <w:r w:rsidR="001E3685" w:rsidRPr="00113C92">
        <w:rPr>
          <w:rFonts w:ascii="Tahoma" w:hAnsi="Tahoma" w:cs="Tahoma"/>
          <w:sz w:val="22"/>
          <w:szCs w:val="22"/>
        </w:rPr>
        <w:t xml:space="preserve"> at the direction of the </w:t>
      </w:r>
      <w:r w:rsidR="00682D11" w:rsidRPr="00682D11">
        <w:rPr>
          <w:rFonts w:ascii="Tahoma" w:hAnsi="Tahoma" w:cs="Tahoma"/>
          <w:sz w:val="22"/>
          <w:szCs w:val="22"/>
        </w:rPr>
        <w:t>Applicant</w:t>
      </w:r>
      <w:r w:rsidR="001E3685" w:rsidRPr="00113C92">
        <w:rPr>
          <w:rFonts w:ascii="Tahoma" w:hAnsi="Tahoma" w:cs="Tahoma"/>
          <w:sz w:val="22"/>
          <w:szCs w:val="22"/>
        </w:rPr>
        <w:t>.</w:t>
      </w:r>
      <w:r w:rsidR="003E7A45" w:rsidRPr="003E7A45">
        <w:rPr>
          <w:rFonts w:ascii="Tahoma" w:hAnsi="Tahoma" w:cs="Tahoma"/>
          <w:b/>
          <w:sz w:val="22"/>
          <w:szCs w:val="22"/>
        </w:rPr>
        <w:t xml:space="preserve"> </w:t>
      </w:r>
      <w:r w:rsidR="00D3664C">
        <w:rPr>
          <w:rFonts w:ascii="Tahoma" w:hAnsi="Tahoma" w:cs="Tahoma"/>
          <w:b/>
          <w:sz w:val="22"/>
          <w:szCs w:val="22"/>
        </w:rPr>
        <w:t xml:space="preserve"> </w:t>
      </w:r>
      <w:r w:rsidR="003E7A45" w:rsidRPr="006625FE">
        <w:rPr>
          <w:rFonts w:ascii="Tahoma" w:hAnsi="Tahoma" w:cs="Tahoma"/>
          <w:b/>
          <w:sz w:val="22"/>
          <w:szCs w:val="22"/>
        </w:rPr>
        <w:t xml:space="preserve">No work is to commence prior to the issuance of a </w:t>
      </w:r>
      <w:r w:rsidR="003E7A45" w:rsidRPr="003E7A45">
        <w:rPr>
          <w:rFonts w:ascii="Tahoma" w:hAnsi="Tahoma" w:cs="Tahoma"/>
          <w:b/>
          <w:i/>
          <w:sz w:val="22"/>
          <w:szCs w:val="22"/>
        </w:rPr>
        <w:t>Notice to Proceed</w:t>
      </w:r>
      <w:r w:rsidR="003E7A45" w:rsidRPr="006625FE">
        <w:rPr>
          <w:rFonts w:ascii="Tahoma" w:hAnsi="Tahoma" w:cs="Tahoma"/>
          <w:b/>
          <w:sz w:val="22"/>
          <w:szCs w:val="22"/>
        </w:rPr>
        <w:t xml:space="preserve"> by the Applicant.</w:t>
      </w:r>
      <w:r w:rsidR="00D46D74">
        <w:rPr>
          <w:rFonts w:ascii="Tahoma" w:hAnsi="Tahoma" w:cs="Tahoma"/>
          <w:b/>
          <w:sz w:val="22"/>
          <w:szCs w:val="22"/>
        </w:rPr>
        <w:t xml:space="preserve">  </w:t>
      </w:r>
      <w:r w:rsidRPr="00113C92">
        <w:rPr>
          <w:rFonts w:ascii="Tahoma" w:hAnsi="Tahoma" w:cs="Tahoma"/>
          <w:sz w:val="22"/>
          <w:szCs w:val="22"/>
        </w:rPr>
        <w:t xml:space="preserve">All work is to be </w:t>
      </w:r>
      <w:r w:rsidR="005342EA">
        <w:rPr>
          <w:rFonts w:ascii="Tahoma" w:hAnsi="Tahoma" w:cs="Tahoma"/>
          <w:sz w:val="22"/>
          <w:szCs w:val="22"/>
        </w:rPr>
        <w:t>completed</w:t>
      </w:r>
      <w:r w:rsidRPr="00113C92">
        <w:rPr>
          <w:rFonts w:ascii="Tahoma" w:hAnsi="Tahoma" w:cs="Tahoma"/>
          <w:sz w:val="22"/>
          <w:szCs w:val="22"/>
        </w:rPr>
        <w:t xml:space="preserve"> in strict compliance with these plans and specifications.</w:t>
      </w:r>
    </w:p>
    <w:p w:rsidR="004D5B98" w:rsidRPr="00113C92" w:rsidRDefault="00692BA3" w:rsidP="00692BA3">
      <w:pPr>
        <w:jc w:val="both"/>
        <w:rPr>
          <w:rFonts w:ascii="Tahoma" w:hAnsi="Tahoma" w:cs="Tahoma"/>
          <w:sz w:val="22"/>
          <w:szCs w:val="22"/>
        </w:rPr>
      </w:pPr>
      <w:r w:rsidRPr="00113C92">
        <w:rPr>
          <w:rFonts w:ascii="Tahoma" w:hAnsi="Tahoma" w:cs="Tahoma"/>
          <w:sz w:val="22"/>
          <w:szCs w:val="22"/>
        </w:rPr>
        <w:tab/>
      </w:r>
      <w:r w:rsidR="004D5B98" w:rsidRPr="00113C92">
        <w:rPr>
          <w:rFonts w:ascii="Tahoma" w:hAnsi="Tahoma" w:cs="Tahoma"/>
          <w:sz w:val="22"/>
          <w:szCs w:val="22"/>
        </w:rPr>
        <w:t>Bid</w:t>
      </w:r>
      <w:r w:rsidR="00307116">
        <w:rPr>
          <w:rFonts w:ascii="Tahoma" w:hAnsi="Tahoma" w:cs="Tahoma"/>
          <w:sz w:val="22"/>
          <w:szCs w:val="22"/>
        </w:rPr>
        <w:t>s</w:t>
      </w:r>
      <w:r w:rsidR="004D5B98" w:rsidRPr="00113C92">
        <w:rPr>
          <w:rFonts w:ascii="Tahoma" w:hAnsi="Tahoma" w:cs="Tahoma"/>
          <w:sz w:val="22"/>
          <w:szCs w:val="22"/>
        </w:rPr>
        <w:t xml:space="preserve"> </w:t>
      </w:r>
      <w:r w:rsidRPr="00113C92">
        <w:rPr>
          <w:rFonts w:ascii="Tahoma" w:hAnsi="Tahoma" w:cs="Tahoma"/>
          <w:sz w:val="22"/>
          <w:szCs w:val="22"/>
        </w:rPr>
        <w:t xml:space="preserve">shall be completed </w:t>
      </w:r>
      <w:r w:rsidR="004D5B98" w:rsidRPr="00113C92">
        <w:rPr>
          <w:rFonts w:ascii="Tahoma" w:hAnsi="Tahoma" w:cs="Tahoma"/>
          <w:sz w:val="22"/>
          <w:szCs w:val="22"/>
        </w:rPr>
        <w:t>in the format of a</w:t>
      </w:r>
      <w:r w:rsidRPr="00113C92">
        <w:rPr>
          <w:rFonts w:ascii="Tahoma" w:hAnsi="Tahoma" w:cs="Tahoma"/>
          <w:sz w:val="22"/>
          <w:szCs w:val="22"/>
        </w:rPr>
        <w:t xml:space="preserve"> </w:t>
      </w:r>
      <w:r w:rsidR="004D5B98" w:rsidRPr="00113C92">
        <w:rPr>
          <w:rFonts w:ascii="Tahoma" w:hAnsi="Tahoma" w:cs="Tahoma"/>
          <w:sz w:val="22"/>
          <w:szCs w:val="22"/>
        </w:rPr>
        <w:t>bid tabulation sheet attached hereto.</w:t>
      </w:r>
      <w:r w:rsidRPr="00113C92">
        <w:rPr>
          <w:rFonts w:ascii="Tahoma" w:hAnsi="Tahoma" w:cs="Tahoma"/>
          <w:sz w:val="22"/>
          <w:szCs w:val="22"/>
        </w:rPr>
        <w:t xml:space="preserve"> </w:t>
      </w:r>
      <w:r w:rsidR="004D5B98" w:rsidRPr="00113C92">
        <w:rPr>
          <w:rFonts w:ascii="Tahoma" w:hAnsi="Tahoma" w:cs="Tahoma"/>
          <w:sz w:val="22"/>
          <w:szCs w:val="22"/>
        </w:rPr>
        <w:t>Other documents that are a part of this Request for Proposal include: Signature Page,</w:t>
      </w:r>
      <w:r w:rsidR="00BC78A0">
        <w:rPr>
          <w:rFonts w:ascii="Tahoma" w:hAnsi="Tahoma" w:cs="Tahoma"/>
          <w:sz w:val="22"/>
          <w:szCs w:val="22"/>
        </w:rPr>
        <w:t xml:space="preserve"> Asbestos Report,</w:t>
      </w:r>
      <w:r w:rsidR="004D5B98" w:rsidRPr="00113C92">
        <w:rPr>
          <w:rFonts w:ascii="Tahoma" w:hAnsi="Tahoma" w:cs="Tahoma"/>
          <w:sz w:val="22"/>
          <w:szCs w:val="22"/>
        </w:rPr>
        <w:t xml:space="preserve"> Insurance Requirement and Bonding information pages.</w:t>
      </w:r>
    </w:p>
    <w:p w:rsidR="00692BA3" w:rsidRPr="00113C92" w:rsidRDefault="00692BA3" w:rsidP="00D3664C">
      <w:pPr>
        <w:ind w:firstLine="720"/>
        <w:jc w:val="both"/>
        <w:rPr>
          <w:rFonts w:ascii="Tahoma" w:hAnsi="Tahoma" w:cs="Tahoma"/>
          <w:sz w:val="22"/>
          <w:szCs w:val="22"/>
        </w:rPr>
      </w:pPr>
      <w:r w:rsidRPr="00113C92">
        <w:rPr>
          <w:rFonts w:ascii="Tahoma" w:hAnsi="Tahoma" w:cs="Tahoma"/>
          <w:sz w:val="22"/>
          <w:szCs w:val="22"/>
        </w:rPr>
        <w:t xml:space="preserve">Copies of said plans and specifications and </w:t>
      </w:r>
      <w:r w:rsidR="00BC78A0">
        <w:rPr>
          <w:rFonts w:ascii="Tahoma" w:hAnsi="Tahoma" w:cs="Tahoma"/>
          <w:sz w:val="22"/>
          <w:szCs w:val="22"/>
        </w:rPr>
        <w:t xml:space="preserve">materials for submittal </w:t>
      </w:r>
      <w:r w:rsidRPr="00113C92">
        <w:rPr>
          <w:rFonts w:ascii="Tahoma" w:hAnsi="Tahoma" w:cs="Tahoma"/>
          <w:sz w:val="22"/>
          <w:szCs w:val="22"/>
        </w:rPr>
        <w:t xml:space="preserve">may be secured at the office of </w:t>
      </w:r>
      <w:r w:rsidR="000A015D">
        <w:rPr>
          <w:rFonts w:ascii="Tahoma" w:hAnsi="Tahoma" w:cs="Tahoma"/>
          <w:sz w:val="22"/>
          <w:szCs w:val="22"/>
        </w:rPr>
        <w:t>Planning and Development of Scott County, Iowa</w:t>
      </w:r>
      <w:r w:rsidR="00D3664C">
        <w:rPr>
          <w:rFonts w:ascii="Tahoma" w:hAnsi="Tahoma" w:cs="Tahoma"/>
          <w:sz w:val="22"/>
          <w:szCs w:val="22"/>
        </w:rPr>
        <w:t xml:space="preserve"> by bona fide bidders.</w:t>
      </w:r>
    </w:p>
    <w:p w:rsidR="0064645C" w:rsidRDefault="00692BA3" w:rsidP="00D46D74">
      <w:pPr>
        <w:jc w:val="both"/>
        <w:rPr>
          <w:rFonts w:ascii="Tahoma" w:hAnsi="Tahoma" w:cs="Tahoma"/>
          <w:sz w:val="22"/>
          <w:szCs w:val="22"/>
        </w:rPr>
      </w:pPr>
      <w:r w:rsidRPr="00113C92">
        <w:rPr>
          <w:rFonts w:ascii="Tahoma" w:hAnsi="Tahoma" w:cs="Tahoma"/>
          <w:sz w:val="22"/>
          <w:szCs w:val="22"/>
        </w:rPr>
        <w:tab/>
      </w:r>
      <w:r w:rsidR="006022C3" w:rsidRPr="00113C92">
        <w:rPr>
          <w:rFonts w:ascii="Tahoma" w:hAnsi="Tahoma" w:cs="Tahoma"/>
          <w:sz w:val="22"/>
          <w:szCs w:val="22"/>
        </w:rPr>
        <w:t xml:space="preserve">The </w:t>
      </w:r>
      <w:r w:rsidR="006022C3">
        <w:rPr>
          <w:rFonts w:ascii="Tahoma" w:hAnsi="Tahoma" w:cs="Tahoma"/>
          <w:sz w:val="22"/>
          <w:szCs w:val="22"/>
        </w:rPr>
        <w:t>Applicant</w:t>
      </w:r>
      <w:r w:rsidR="006022C3" w:rsidRPr="00113C92">
        <w:rPr>
          <w:rFonts w:ascii="Tahoma" w:hAnsi="Tahoma" w:cs="Tahoma"/>
          <w:sz w:val="22"/>
          <w:szCs w:val="22"/>
        </w:rPr>
        <w:t xml:space="preserve"> reserves the right to reject any and all bids, to waive</w:t>
      </w:r>
      <w:r w:rsidR="006022C3">
        <w:rPr>
          <w:rFonts w:ascii="Tahoma" w:hAnsi="Tahoma" w:cs="Tahoma"/>
          <w:sz w:val="22"/>
          <w:szCs w:val="22"/>
        </w:rPr>
        <w:t>,</w:t>
      </w:r>
      <w:r w:rsidR="006022C3" w:rsidRPr="00113C92">
        <w:rPr>
          <w:rFonts w:ascii="Tahoma" w:hAnsi="Tahoma" w:cs="Tahoma"/>
          <w:sz w:val="22"/>
          <w:szCs w:val="22"/>
        </w:rPr>
        <w:t xml:space="preserve"> </w:t>
      </w:r>
      <w:r w:rsidR="006022C3">
        <w:rPr>
          <w:rFonts w:ascii="Tahoma" w:hAnsi="Tahoma" w:cs="Tahoma"/>
          <w:sz w:val="22"/>
          <w:szCs w:val="22"/>
        </w:rPr>
        <w:t xml:space="preserve">what is in </w:t>
      </w:r>
      <w:r w:rsidR="00D3664C">
        <w:rPr>
          <w:rFonts w:ascii="Tahoma" w:hAnsi="Tahoma" w:cs="Tahoma"/>
          <w:sz w:val="22"/>
          <w:szCs w:val="22"/>
        </w:rPr>
        <w:t>its</w:t>
      </w:r>
      <w:r w:rsidR="006022C3">
        <w:rPr>
          <w:rFonts w:ascii="Tahoma" w:hAnsi="Tahoma" w:cs="Tahoma"/>
          <w:sz w:val="22"/>
          <w:szCs w:val="22"/>
        </w:rPr>
        <w:t xml:space="preserve"> sole opinion, minor </w:t>
      </w:r>
      <w:r w:rsidR="006022C3" w:rsidRPr="00113C92">
        <w:rPr>
          <w:rFonts w:ascii="Tahoma" w:hAnsi="Tahoma" w:cs="Tahoma"/>
          <w:sz w:val="22"/>
          <w:szCs w:val="22"/>
        </w:rPr>
        <w:t>irregularities</w:t>
      </w:r>
      <w:r w:rsidR="006022C3">
        <w:rPr>
          <w:rFonts w:ascii="Tahoma" w:hAnsi="Tahoma" w:cs="Tahoma"/>
          <w:sz w:val="22"/>
          <w:szCs w:val="22"/>
        </w:rPr>
        <w:t xml:space="preserve"> of any type or nature that are not material. Further, mathematical errors in individual bid tabulations and/or total bid summations</w:t>
      </w:r>
      <w:r w:rsidR="006022C3" w:rsidRPr="00113C92">
        <w:rPr>
          <w:rFonts w:ascii="Tahoma" w:hAnsi="Tahoma" w:cs="Tahoma"/>
          <w:sz w:val="22"/>
          <w:szCs w:val="22"/>
        </w:rPr>
        <w:t xml:space="preserve"> </w:t>
      </w:r>
      <w:r w:rsidR="006022C3">
        <w:rPr>
          <w:rFonts w:ascii="Tahoma" w:hAnsi="Tahoma" w:cs="Tahoma"/>
          <w:sz w:val="22"/>
          <w:szCs w:val="22"/>
        </w:rPr>
        <w:t xml:space="preserve">resulting in differing amounts than submitted will, at the sole discretion of the Applicant, be taken into consideration and either waived, if deemed </w:t>
      </w:r>
      <w:r w:rsidR="009548CC">
        <w:rPr>
          <w:rFonts w:ascii="Tahoma" w:hAnsi="Tahoma" w:cs="Tahoma"/>
          <w:sz w:val="22"/>
          <w:szCs w:val="22"/>
        </w:rPr>
        <w:t xml:space="preserve">not </w:t>
      </w:r>
      <w:r w:rsidR="006022C3">
        <w:rPr>
          <w:rFonts w:ascii="Tahoma" w:hAnsi="Tahoma" w:cs="Tahoma"/>
          <w:sz w:val="22"/>
          <w:szCs w:val="22"/>
        </w:rPr>
        <w:t>material, or considered to be a basis for bid rejection.  The Applicant will</w:t>
      </w:r>
      <w:r w:rsidR="006022C3" w:rsidRPr="00113C92">
        <w:rPr>
          <w:rFonts w:ascii="Tahoma" w:hAnsi="Tahoma" w:cs="Tahoma"/>
          <w:sz w:val="22"/>
          <w:szCs w:val="22"/>
        </w:rPr>
        <w:t xml:space="preserve"> enter into such contract as it shall deem to be </w:t>
      </w:r>
      <w:r w:rsidR="006022C3">
        <w:rPr>
          <w:rFonts w:ascii="Tahoma" w:hAnsi="Tahoma" w:cs="Tahoma"/>
          <w:sz w:val="22"/>
          <w:szCs w:val="22"/>
        </w:rPr>
        <w:t xml:space="preserve">in </w:t>
      </w:r>
      <w:r w:rsidR="00D3664C">
        <w:rPr>
          <w:rFonts w:ascii="Tahoma" w:hAnsi="Tahoma" w:cs="Tahoma"/>
          <w:sz w:val="22"/>
          <w:szCs w:val="22"/>
        </w:rPr>
        <w:t>its</w:t>
      </w:r>
      <w:r w:rsidR="006022C3" w:rsidRPr="00113C92">
        <w:rPr>
          <w:rFonts w:ascii="Tahoma" w:hAnsi="Tahoma" w:cs="Tahoma"/>
          <w:sz w:val="22"/>
          <w:szCs w:val="22"/>
        </w:rPr>
        <w:t xml:space="preserve"> best interest.  The </w:t>
      </w:r>
      <w:r w:rsidR="006022C3">
        <w:rPr>
          <w:rFonts w:ascii="Tahoma" w:hAnsi="Tahoma" w:cs="Tahoma"/>
          <w:sz w:val="22"/>
          <w:szCs w:val="22"/>
        </w:rPr>
        <w:t>Applicant</w:t>
      </w:r>
      <w:r w:rsidR="006022C3" w:rsidRPr="00113C92">
        <w:rPr>
          <w:rFonts w:ascii="Tahoma" w:hAnsi="Tahoma" w:cs="Tahoma"/>
          <w:sz w:val="22"/>
          <w:szCs w:val="22"/>
        </w:rPr>
        <w:t xml:space="preserve"> reserves the right to defer acceptance of any proposal for a period not to exceed forty-five (45) calendar days from the date of receiving bids.</w:t>
      </w:r>
      <w:r w:rsidR="0064645C" w:rsidRPr="0064645C">
        <w:rPr>
          <w:rFonts w:ascii="Tahoma" w:hAnsi="Tahoma" w:cs="Tahoma"/>
          <w:sz w:val="22"/>
          <w:szCs w:val="22"/>
        </w:rPr>
        <w:t xml:space="preserve"> </w:t>
      </w:r>
    </w:p>
    <w:p w:rsidR="005342EA" w:rsidRDefault="005342EA" w:rsidP="005342EA">
      <w:pPr>
        <w:jc w:val="both"/>
        <w:rPr>
          <w:rFonts w:ascii="Tahoma" w:hAnsi="Tahoma" w:cs="Tahoma"/>
          <w:sz w:val="22"/>
          <w:szCs w:val="22"/>
        </w:rPr>
      </w:pPr>
    </w:p>
    <w:p w:rsidR="005342EA" w:rsidRDefault="005342EA" w:rsidP="005342EA">
      <w:pPr>
        <w:rPr>
          <w:rFonts w:ascii="Tahoma" w:hAnsi="Tahoma" w:cs="Tahoma"/>
          <w:b/>
          <w:sz w:val="22"/>
          <w:szCs w:val="22"/>
        </w:rPr>
      </w:pPr>
      <w:r w:rsidRPr="005342EA">
        <w:rPr>
          <w:rFonts w:ascii="Tahoma" w:hAnsi="Tahoma" w:cs="Tahoma"/>
          <w:b/>
          <w:sz w:val="22"/>
          <w:szCs w:val="22"/>
        </w:rPr>
        <w:t xml:space="preserve">Communications/Inquiries by Contractors </w:t>
      </w:r>
    </w:p>
    <w:p w:rsidR="005342EA" w:rsidRPr="005342EA" w:rsidRDefault="005342EA" w:rsidP="005342EA">
      <w:pPr>
        <w:rPr>
          <w:rFonts w:ascii="Tahoma" w:hAnsi="Tahoma" w:cs="Tahoma"/>
          <w:b/>
          <w:sz w:val="22"/>
          <w:szCs w:val="22"/>
        </w:rPr>
      </w:pPr>
    </w:p>
    <w:p w:rsidR="005342EA" w:rsidRDefault="005342EA" w:rsidP="00680726">
      <w:pPr>
        <w:ind w:firstLine="720"/>
        <w:rPr>
          <w:rFonts w:ascii="Tahoma" w:hAnsi="Tahoma" w:cs="Tahoma"/>
          <w:sz w:val="22"/>
          <w:szCs w:val="22"/>
        </w:rPr>
      </w:pPr>
      <w:r w:rsidRPr="005342EA">
        <w:rPr>
          <w:rFonts w:ascii="Tahoma" w:hAnsi="Tahoma" w:cs="Tahoma"/>
          <w:sz w:val="22"/>
          <w:szCs w:val="22"/>
        </w:rPr>
        <w:t xml:space="preserve">Please be advised that </w:t>
      </w:r>
      <w:r w:rsidRPr="005342EA">
        <w:rPr>
          <w:rFonts w:ascii="Tahoma" w:hAnsi="Tahoma" w:cs="Tahoma"/>
          <w:i/>
          <w:sz w:val="22"/>
          <w:szCs w:val="22"/>
        </w:rPr>
        <w:t xml:space="preserve">any </w:t>
      </w:r>
      <w:r w:rsidRPr="005342EA">
        <w:rPr>
          <w:rFonts w:ascii="Tahoma" w:hAnsi="Tahoma" w:cs="Tahoma"/>
          <w:sz w:val="22"/>
          <w:szCs w:val="22"/>
        </w:rPr>
        <w:t xml:space="preserve">communication, including conversation in person, by phone, fax or email between Bidders and any Applicant employee, official, or representative other than as set out below under “Addenda”  during the entire competitive bidding process is </w:t>
      </w:r>
      <w:r w:rsidRPr="005342EA">
        <w:rPr>
          <w:rFonts w:ascii="Tahoma" w:hAnsi="Tahoma" w:cs="Tahoma"/>
          <w:b/>
          <w:sz w:val="22"/>
          <w:szCs w:val="22"/>
        </w:rPr>
        <w:t>strictly prohibited</w:t>
      </w:r>
      <w:r w:rsidRPr="005342EA">
        <w:rPr>
          <w:rFonts w:ascii="Tahoma" w:hAnsi="Tahoma" w:cs="Tahoma"/>
          <w:sz w:val="22"/>
          <w:szCs w:val="22"/>
        </w:rPr>
        <w:t xml:space="preserve">. </w:t>
      </w:r>
      <w:r w:rsidRPr="00D46D74">
        <w:rPr>
          <w:rFonts w:ascii="Tahoma" w:hAnsi="Tahoma" w:cs="Tahoma"/>
          <w:sz w:val="22"/>
          <w:szCs w:val="22"/>
        </w:rPr>
        <w:t>Such actions will result in removal of the Bidder from the Contractor’s List and rejection of the Contractor’s bid</w:t>
      </w:r>
      <w:r w:rsidRPr="005342EA">
        <w:rPr>
          <w:rFonts w:ascii="Tahoma" w:hAnsi="Tahoma" w:cs="Tahoma"/>
          <w:sz w:val="22"/>
          <w:szCs w:val="22"/>
        </w:rPr>
        <w:t>.</w:t>
      </w:r>
    </w:p>
    <w:p w:rsidR="005342EA" w:rsidRPr="005342EA" w:rsidRDefault="005342EA" w:rsidP="005342EA">
      <w:pPr>
        <w:rPr>
          <w:rFonts w:ascii="Tahoma" w:hAnsi="Tahoma" w:cs="Tahoma"/>
          <w:sz w:val="22"/>
          <w:szCs w:val="22"/>
        </w:rPr>
      </w:pPr>
    </w:p>
    <w:p w:rsidR="005342EA" w:rsidRDefault="005342EA" w:rsidP="005342EA">
      <w:pPr>
        <w:rPr>
          <w:rFonts w:ascii="Tahoma" w:hAnsi="Tahoma" w:cs="Tahoma"/>
          <w:b/>
          <w:sz w:val="22"/>
          <w:szCs w:val="22"/>
        </w:rPr>
      </w:pPr>
      <w:r w:rsidRPr="005342EA">
        <w:rPr>
          <w:rFonts w:ascii="Tahoma" w:hAnsi="Tahoma" w:cs="Tahoma"/>
          <w:b/>
          <w:sz w:val="22"/>
          <w:szCs w:val="22"/>
        </w:rPr>
        <w:lastRenderedPageBreak/>
        <w:t>Addenda</w:t>
      </w:r>
    </w:p>
    <w:p w:rsidR="005342EA" w:rsidRPr="005342EA" w:rsidRDefault="005342EA" w:rsidP="005342EA">
      <w:pPr>
        <w:rPr>
          <w:rFonts w:ascii="Tahoma" w:hAnsi="Tahoma" w:cs="Tahoma"/>
          <w:b/>
          <w:sz w:val="22"/>
          <w:szCs w:val="22"/>
        </w:rPr>
      </w:pPr>
    </w:p>
    <w:p w:rsidR="005342EA" w:rsidRPr="005342EA" w:rsidRDefault="005342EA" w:rsidP="00680726">
      <w:pPr>
        <w:ind w:firstLine="720"/>
        <w:rPr>
          <w:rFonts w:ascii="Tahoma" w:hAnsi="Tahoma" w:cs="Tahoma"/>
          <w:sz w:val="22"/>
          <w:szCs w:val="22"/>
        </w:rPr>
      </w:pPr>
      <w:r w:rsidRPr="005342EA">
        <w:rPr>
          <w:rFonts w:ascii="Tahoma" w:hAnsi="Tahoma" w:cs="Tahoma"/>
          <w:sz w:val="22"/>
          <w:szCs w:val="22"/>
        </w:rPr>
        <w:t xml:space="preserve">Any prospective Bidder desiring an explanation or interpretation of the solicitation, drawings, if any, bid specifications, etc. must make such request in </w:t>
      </w:r>
      <w:r w:rsidRPr="005342EA">
        <w:rPr>
          <w:rFonts w:ascii="Tahoma" w:hAnsi="Tahoma" w:cs="Tahoma"/>
          <w:sz w:val="22"/>
          <w:szCs w:val="22"/>
          <w:u w:val="single"/>
        </w:rPr>
        <w:t>writing</w:t>
      </w:r>
      <w:r w:rsidR="00B75D58">
        <w:rPr>
          <w:rFonts w:ascii="Tahoma" w:hAnsi="Tahoma" w:cs="Tahoma"/>
          <w:sz w:val="22"/>
          <w:szCs w:val="22"/>
          <w:u w:val="single"/>
        </w:rPr>
        <w:t xml:space="preserve"> or email</w:t>
      </w:r>
      <w:r w:rsidRPr="005342EA">
        <w:rPr>
          <w:rFonts w:ascii="Tahoma" w:hAnsi="Tahoma" w:cs="Tahoma"/>
          <w:sz w:val="22"/>
          <w:szCs w:val="22"/>
        </w:rPr>
        <w:t xml:space="preserve"> soon enough to allow a reply to reach all prospective Bidders prior to the submission of their bids. </w:t>
      </w:r>
      <w:r w:rsidRPr="005342EA">
        <w:rPr>
          <w:rFonts w:ascii="Tahoma" w:hAnsi="Tahoma" w:cs="Tahoma"/>
          <w:sz w:val="22"/>
          <w:szCs w:val="22"/>
          <w:lang w:val="en"/>
        </w:rPr>
        <w:t xml:space="preserve">Oral explanations or instructions given before the award of a contract </w:t>
      </w:r>
      <w:r w:rsidRPr="005342EA">
        <w:rPr>
          <w:rFonts w:ascii="Tahoma" w:hAnsi="Tahoma" w:cs="Tahoma"/>
          <w:sz w:val="22"/>
          <w:szCs w:val="22"/>
          <w:u w:val="single"/>
          <w:lang w:val="en"/>
        </w:rPr>
        <w:t>will not be binding</w:t>
      </w:r>
      <w:r w:rsidRPr="005342EA">
        <w:rPr>
          <w:rFonts w:ascii="Tahoma" w:hAnsi="Tahoma" w:cs="Tahoma"/>
          <w:sz w:val="22"/>
          <w:szCs w:val="22"/>
          <w:lang w:val="en"/>
        </w:rPr>
        <w:t xml:space="preserve">.  All requests </w:t>
      </w:r>
      <w:r w:rsidRPr="005342EA">
        <w:rPr>
          <w:rFonts w:ascii="Tahoma" w:hAnsi="Tahoma" w:cs="Tahoma"/>
          <w:sz w:val="22"/>
          <w:szCs w:val="22"/>
        </w:rPr>
        <w:t xml:space="preserve">must be in writing and be presented to the Applicant’s Project Manager, </w:t>
      </w:r>
      <w:r w:rsidR="000A015D">
        <w:rPr>
          <w:rFonts w:ascii="Tahoma" w:hAnsi="Tahoma" w:cs="Tahoma"/>
          <w:sz w:val="22"/>
          <w:szCs w:val="22"/>
        </w:rPr>
        <w:t xml:space="preserve">Tim Huey, Planning Director, Scott County, Iowa </w:t>
      </w:r>
      <w:r w:rsidRPr="005342EA">
        <w:rPr>
          <w:rFonts w:ascii="Tahoma" w:hAnsi="Tahoma" w:cs="Tahoma"/>
          <w:sz w:val="22"/>
          <w:szCs w:val="22"/>
        </w:rPr>
        <w:t xml:space="preserve">and submitted no later than </w:t>
      </w:r>
      <w:r w:rsidR="009E7A65" w:rsidRPr="009E7A65">
        <w:rPr>
          <w:rFonts w:ascii="Tahoma" w:hAnsi="Tahoma" w:cs="Tahoma"/>
          <w:b/>
          <w:sz w:val="22"/>
          <w:szCs w:val="22"/>
        </w:rPr>
        <w:t xml:space="preserve">April </w:t>
      </w:r>
      <w:r w:rsidR="009E7A65">
        <w:rPr>
          <w:rFonts w:ascii="Tahoma" w:hAnsi="Tahoma" w:cs="Tahoma"/>
          <w:b/>
          <w:sz w:val="22"/>
          <w:szCs w:val="22"/>
        </w:rPr>
        <w:t>7</w:t>
      </w:r>
      <w:r w:rsidR="009E7A65" w:rsidRPr="009E7A65">
        <w:rPr>
          <w:rFonts w:ascii="Tahoma" w:hAnsi="Tahoma" w:cs="Tahoma"/>
          <w:b/>
          <w:sz w:val="22"/>
          <w:szCs w:val="22"/>
        </w:rPr>
        <w:t>th</w:t>
      </w:r>
      <w:r w:rsidRPr="009E7A65">
        <w:rPr>
          <w:rFonts w:ascii="Tahoma" w:hAnsi="Tahoma" w:cs="Tahoma"/>
          <w:b/>
          <w:sz w:val="22"/>
          <w:szCs w:val="22"/>
        </w:rPr>
        <w:t xml:space="preserve"> a</w:t>
      </w:r>
      <w:r w:rsidR="000A015D" w:rsidRPr="009E7A65">
        <w:rPr>
          <w:rFonts w:ascii="Tahoma" w:hAnsi="Tahoma" w:cs="Tahoma"/>
          <w:b/>
          <w:sz w:val="22"/>
          <w:szCs w:val="22"/>
        </w:rPr>
        <w:t xml:space="preserve">t 3:00 </w:t>
      </w:r>
      <w:r w:rsidRPr="009E7A65">
        <w:rPr>
          <w:rFonts w:ascii="Tahoma" w:hAnsi="Tahoma" w:cs="Tahoma"/>
          <w:b/>
          <w:sz w:val="22"/>
          <w:szCs w:val="22"/>
        </w:rPr>
        <w:t>P.M.</w:t>
      </w:r>
      <w:r w:rsidRPr="005342EA">
        <w:rPr>
          <w:rFonts w:ascii="Tahoma" w:hAnsi="Tahoma" w:cs="Tahoma"/>
          <w:sz w:val="22"/>
          <w:szCs w:val="22"/>
        </w:rPr>
        <w:t xml:space="preserve">  Faxes or emails may be sent to: at</w:t>
      </w:r>
      <w:r w:rsidR="000A015D">
        <w:rPr>
          <w:rFonts w:ascii="Tahoma" w:hAnsi="Tahoma" w:cs="Tahoma"/>
          <w:sz w:val="22"/>
          <w:szCs w:val="22"/>
        </w:rPr>
        <w:t xml:space="preserve"> 563-326-8257 (fax) or (email) </w:t>
      </w:r>
      <w:hyperlink r:id="rId8" w:history="1">
        <w:r w:rsidR="000A015D" w:rsidRPr="000A015D">
          <w:rPr>
            <w:rStyle w:val="Hyperlink"/>
            <w:rFonts w:ascii="Tahoma" w:hAnsi="Tahoma" w:cs="Tahoma"/>
            <w:sz w:val="22"/>
            <w:szCs w:val="22"/>
          </w:rPr>
          <w:t>planning@scottcountyiowa.com</w:t>
        </w:r>
      </w:hyperlink>
      <w:r w:rsidR="000A015D">
        <w:rPr>
          <w:rFonts w:ascii="Tahoma" w:hAnsi="Tahoma" w:cs="Tahoma"/>
          <w:sz w:val="22"/>
          <w:szCs w:val="22"/>
        </w:rPr>
        <w:t>.</w:t>
      </w:r>
      <w:r w:rsidRPr="005342EA">
        <w:rPr>
          <w:rFonts w:ascii="Tahoma" w:hAnsi="Tahoma" w:cs="Tahoma"/>
          <w:sz w:val="22"/>
          <w:szCs w:val="22"/>
        </w:rPr>
        <w:t xml:space="preserve"> Any and all requests will be responded to in the form of written Addenda issued to all Bidders. All Addenda that you receive shall become a part of the RFB/Contract documents; copies will be mailed to all Contractors submitting bids no later than </w:t>
      </w:r>
      <w:r w:rsidR="009E7A65" w:rsidRPr="009E7A65">
        <w:rPr>
          <w:rFonts w:ascii="Tahoma" w:hAnsi="Tahoma" w:cs="Tahoma"/>
          <w:b/>
          <w:sz w:val="22"/>
          <w:szCs w:val="22"/>
        </w:rPr>
        <w:t xml:space="preserve">April </w:t>
      </w:r>
      <w:r w:rsidR="009E7A65">
        <w:rPr>
          <w:rFonts w:ascii="Tahoma" w:hAnsi="Tahoma" w:cs="Tahoma"/>
          <w:b/>
          <w:sz w:val="22"/>
          <w:szCs w:val="22"/>
        </w:rPr>
        <w:t>8</w:t>
      </w:r>
      <w:r w:rsidR="009E7A65" w:rsidRPr="009E7A65">
        <w:rPr>
          <w:rFonts w:ascii="Tahoma" w:hAnsi="Tahoma" w:cs="Tahoma"/>
          <w:b/>
          <w:sz w:val="22"/>
          <w:szCs w:val="22"/>
          <w:vertAlign w:val="superscript"/>
        </w:rPr>
        <w:t>th</w:t>
      </w:r>
      <w:r w:rsidR="009E7A65" w:rsidRPr="009E7A65">
        <w:rPr>
          <w:rFonts w:ascii="Tahoma" w:hAnsi="Tahoma" w:cs="Tahoma"/>
          <w:b/>
          <w:sz w:val="22"/>
          <w:szCs w:val="22"/>
        </w:rPr>
        <w:t xml:space="preserve"> at 3:00 P.M</w:t>
      </w:r>
      <w:r w:rsidRPr="005342EA">
        <w:rPr>
          <w:rFonts w:ascii="Tahoma" w:hAnsi="Tahoma" w:cs="Tahoma"/>
          <w:sz w:val="22"/>
          <w:szCs w:val="22"/>
        </w:rPr>
        <w:t xml:space="preserve">. Such Addenda will be acknowledged and dated by you on the Signature Page of your Bid Submittal. </w:t>
      </w:r>
      <w:r w:rsidR="00680726">
        <w:rPr>
          <w:rFonts w:ascii="Tahoma" w:hAnsi="Tahoma" w:cs="Tahoma"/>
          <w:sz w:val="22"/>
          <w:szCs w:val="22"/>
        </w:rPr>
        <w:t xml:space="preserve"> </w:t>
      </w:r>
      <w:r w:rsidRPr="005342EA">
        <w:rPr>
          <w:rFonts w:ascii="Tahoma" w:hAnsi="Tahoma" w:cs="Tahoma"/>
          <w:sz w:val="22"/>
          <w:szCs w:val="22"/>
        </w:rPr>
        <w:t xml:space="preserve">All Addenda will also be posted to the Applicant’s website at </w:t>
      </w:r>
      <w:hyperlink r:id="rId9" w:history="1">
        <w:r w:rsidR="000A015D" w:rsidRPr="000A015D">
          <w:rPr>
            <w:rStyle w:val="Hyperlink"/>
            <w:rFonts w:ascii="Tahoma" w:hAnsi="Tahoma" w:cs="Tahoma"/>
            <w:sz w:val="22"/>
            <w:szCs w:val="22"/>
          </w:rPr>
          <w:t>https://www.scottcountyiowa.com/planning</w:t>
        </w:r>
      </w:hyperlink>
      <w:r w:rsidRPr="005342EA">
        <w:rPr>
          <w:rFonts w:ascii="Tahoma" w:hAnsi="Tahoma" w:cs="Tahoma"/>
          <w:sz w:val="22"/>
          <w:szCs w:val="22"/>
        </w:rPr>
        <w:t>]</w:t>
      </w:r>
    </w:p>
    <w:p w:rsidR="005342EA" w:rsidRPr="005342EA" w:rsidRDefault="005342EA" w:rsidP="005342EA">
      <w:pPr>
        <w:spacing w:line="288" w:lineRule="auto"/>
        <w:outlineLvl w:val="2"/>
        <w:rPr>
          <w:rFonts w:ascii="Tahoma" w:hAnsi="Tahoma" w:cs="Tahoma"/>
          <w:b/>
          <w:bCs/>
          <w:color w:val="000000"/>
          <w:sz w:val="22"/>
          <w:szCs w:val="22"/>
          <w:lang w:val="en"/>
        </w:rPr>
      </w:pPr>
    </w:p>
    <w:p w:rsidR="005342EA" w:rsidRPr="005342EA" w:rsidRDefault="00215572" w:rsidP="005342EA">
      <w:pPr>
        <w:spacing w:line="288" w:lineRule="auto"/>
        <w:outlineLvl w:val="2"/>
        <w:rPr>
          <w:rFonts w:ascii="Tahoma" w:hAnsi="Tahoma" w:cs="Tahoma"/>
          <w:b/>
          <w:bCs/>
          <w:color w:val="000000"/>
          <w:sz w:val="22"/>
          <w:szCs w:val="22"/>
          <w:lang w:val="en"/>
        </w:rPr>
      </w:pPr>
      <w:r>
        <w:rPr>
          <w:rFonts w:ascii="Tahoma" w:hAnsi="Tahoma" w:cs="Tahoma"/>
          <w:b/>
          <w:bCs/>
          <w:color w:val="000000"/>
          <w:sz w:val="22"/>
          <w:szCs w:val="22"/>
          <w:lang w:val="en"/>
        </w:rPr>
        <w:t>Certification</w:t>
      </w:r>
      <w:r w:rsidR="005342EA" w:rsidRPr="005342EA">
        <w:rPr>
          <w:rFonts w:ascii="Tahoma" w:hAnsi="Tahoma" w:cs="Tahoma"/>
          <w:b/>
          <w:bCs/>
          <w:color w:val="000000"/>
          <w:sz w:val="22"/>
          <w:szCs w:val="22"/>
          <w:lang w:val="en"/>
        </w:rPr>
        <w:t xml:space="preserve"> of Independent Price Determination</w:t>
      </w:r>
    </w:p>
    <w:p w:rsidR="005342EA" w:rsidRPr="005342EA" w:rsidRDefault="005342EA" w:rsidP="00D46D74">
      <w:pPr>
        <w:outlineLvl w:val="2"/>
        <w:rPr>
          <w:rFonts w:ascii="Tahoma" w:hAnsi="Tahoma" w:cs="Tahoma"/>
          <w:b/>
          <w:bCs/>
          <w:color w:val="000000"/>
          <w:sz w:val="22"/>
          <w:szCs w:val="22"/>
          <w:lang w:val="en"/>
        </w:rPr>
      </w:pPr>
    </w:p>
    <w:p w:rsidR="005342EA" w:rsidRPr="005342EA" w:rsidRDefault="005342EA" w:rsidP="00680726">
      <w:pPr>
        <w:ind w:firstLine="720"/>
        <w:rPr>
          <w:rFonts w:ascii="Tahoma" w:hAnsi="Tahoma" w:cs="Tahoma"/>
          <w:color w:val="000000"/>
          <w:sz w:val="22"/>
          <w:szCs w:val="22"/>
          <w:lang w:val="en"/>
        </w:rPr>
      </w:pPr>
      <w:bookmarkStart w:id="1" w:name="wp1137584"/>
      <w:bookmarkStart w:id="2" w:name="wp1137585"/>
      <w:bookmarkStart w:id="3" w:name="wp1137586"/>
      <w:bookmarkEnd w:id="1"/>
      <w:bookmarkEnd w:id="2"/>
      <w:bookmarkEnd w:id="3"/>
      <w:r w:rsidRPr="005342EA">
        <w:rPr>
          <w:rFonts w:ascii="Tahoma" w:hAnsi="Tahoma" w:cs="Tahoma"/>
          <w:color w:val="000000"/>
          <w:sz w:val="22"/>
          <w:szCs w:val="22"/>
          <w:lang w:val="en"/>
        </w:rPr>
        <w:t xml:space="preserve">The Bidder </w:t>
      </w:r>
      <w:r w:rsidR="00B75D58">
        <w:rPr>
          <w:rFonts w:ascii="Tahoma" w:hAnsi="Tahoma" w:cs="Tahoma"/>
          <w:color w:val="000000"/>
          <w:sz w:val="22"/>
          <w:szCs w:val="22"/>
          <w:lang w:val="en"/>
        </w:rPr>
        <w:t>must certify</w:t>
      </w:r>
      <w:r w:rsidRPr="005342EA">
        <w:rPr>
          <w:rFonts w:ascii="Tahoma" w:hAnsi="Tahoma" w:cs="Tahoma"/>
          <w:color w:val="000000"/>
          <w:sz w:val="22"/>
          <w:szCs w:val="22"/>
          <w:lang w:val="en"/>
        </w:rPr>
        <w:t xml:space="preserve"> that</w:t>
      </w:r>
      <w:bookmarkStart w:id="4" w:name="wp1137587"/>
      <w:bookmarkEnd w:id="4"/>
      <w:r w:rsidRPr="005342EA">
        <w:rPr>
          <w:rFonts w:ascii="Tahoma" w:hAnsi="Tahoma" w:cs="Tahoma"/>
          <w:color w:val="000000"/>
          <w:sz w:val="22"/>
          <w:szCs w:val="22"/>
          <w:lang w:val="en"/>
        </w:rPr>
        <w:t xml:space="preserve"> the prices in this submittal have been arrived at independently, without, for the purpose of restricting competition, any consultation, communication, or agreement with any other Bidder or competitor relating to </w:t>
      </w:r>
      <w:bookmarkStart w:id="5" w:name="wp1137588"/>
      <w:bookmarkEnd w:id="5"/>
      <w:r w:rsidRPr="005342EA">
        <w:rPr>
          <w:rFonts w:ascii="Tahoma" w:hAnsi="Tahoma" w:cs="Tahoma"/>
          <w:color w:val="000000"/>
          <w:sz w:val="22"/>
          <w:szCs w:val="22"/>
          <w:lang w:val="en"/>
        </w:rPr>
        <w:t>those prices;</w:t>
      </w:r>
      <w:bookmarkStart w:id="6" w:name="wp1137589"/>
      <w:bookmarkEnd w:id="6"/>
      <w:r w:rsidRPr="005342EA">
        <w:rPr>
          <w:rFonts w:ascii="Tahoma" w:hAnsi="Tahoma" w:cs="Tahoma"/>
          <w:color w:val="000000"/>
          <w:sz w:val="22"/>
          <w:szCs w:val="22"/>
          <w:lang w:val="en"/>
        </w:rPr>
        <w:t xml:space="preserve"> the intention to submit a Bid; or</w:t>
      </w:r>
      <w:bookmarkStart w:id="7" w:name="wp1137590"/>
      <w:bookmarkEnd w:id="7"/>
      <w:r w:rsidRPr="005342EA">
        <w:rPr>
          <w:rFonts w:ascii="Tahoma" w:hAnsi="Tahoma" w:cs="Tahoma"/>
          <w:color w:val="000000"/>
          <w:sz w:val="22"/>
          <w:szCs w:val="22"/>
          <w:lang w:val="en"/>
        </w:rPr>
        <w:t xml:space="preserve"> the methods or factors used to calculate the prices offered.</w:t>
      </w:r>
    </w:p>
    <w:p w:rsidR="005342EA" w:rsidRPr="005342EA" w:rsidRDefault="005342EA" w:rsidP="00680726">
      <w:pPr>
        <w:ind w:firstLine="720"/>
        <w:rPr>
          <w:rFonts w:ascii="Tahoma" w:hAnsi="Tahoma" w:cs="Tahoma"/>
          <w:color w:val="000000"/>
          <w:sz w:val="22"/>
          <w:szCs w:val="22"/>
          <w:lang w:val="en"/>
        </w:rPr>
      </w:pPr>
      <w:bookmarkStart w:id="8" w:name="wp1137591"/>
      <w:bookmarkEnd w:id="8"/>
      <w:r w:rsidRPr="005342EA">
        <w:rPr>
          <w:rFonts w:ascii="Tahoma" w:hAnsi="Tahoma" w:cs="Tahoma"/>
          <w:color w:val="000000"/>
          <w:sz w:val="22"/>
          <w:szCs w:val="22"/>
          <w:lang w:val="en"/>
        </w:rPr>
        <w:t xml:space="preserve">The prices in this Bid have not been and will not be knowingly </w:t>
      </w:r>
      <w:r w:rsidR="00B75D58">
        <w:rPr>
          <w:rFonts w:ascii="Tahoma" w:hAnsi="Tahoma" w:cs="Tahoma"/>
          <w:color w:val="000000"/>
          <w:sz w:val="22"/>
          <w:szCs w:val="22"/>
          <w:lang w:val="en"/>
        </w:rPr>
        <w:t xml:space="preserve">be </w:t>
      </w:r>
      <w:r w:rsidRPr="005342EA">
        <w:rPr>
          <w:rFonts w:ascii="Tahoma" w:hAnsi="Tahoma" w:cs="Tahoma"/>
          <w:color w:val="000000"/>
          <w:sz w:val="22"/>
          <w:szCs w:val="22"/>
          <w:lang w:val="en"/>
        </w:rPr>
        <w:t>disclosed by the Bidder, directly or indirectly, to any other Bidder or competitor before bid opening, unless otherwise required by law; and</w:t>
      </w:r>
      <w:bookmarkStart w:id="9" w:name="wp1137592"/>
      <w:bookmarkEnd w:id="9"/>
      <w:r w:rsidR="00510951">
        <w:rPr>
          <w:rFonts w:ascii="Tahoma" w:hAnsi="Tahoma" w:cs="Tahoma"/>
          <w:color w:val="000000"/>
          <w:sz w:val="22"/>
          <w:szCs w:val="22"/>
          <w:lang w:val="en"/>
        </w:rPr>
        <w:t xml:space="preserve"> </w:t>
      </w:r>
      <w:r w:rsidRPr="005342EA">
        <w:rPr>
          <w:rFonts w:ascii="Tahoma" w:hAnsi="Tahoma" w:cs="Tahoma"/>
          <w:color w:val="000000"/>
          <w:sz w:val="22"/>
          <w:szCs w:val="22"/>
          <w:lang w:val="en"/>
        </w:rPr>
        <w:t>no attempt has been made or will be made by the Bidder to induce any other concern to submit or not to submit a Bid for the purpose of restricting competition.</w:t>
      </w:r>
      <w:bookmarkStart w:id="10" w:name="wp1137593"/>
      <w:bookmarkEnd w:id="10"/>
    </w:p>
    <w:p w:rsidR="005342EA" w:rsidRDefault="005342EA" w:rsidP="005342EA">
      <w:bookmarkStart w:id="11" w:name="wp1137598"/>
      <w:bookmarkEnd w:id="11"/>
    </w:p>
    <w:p w:rsidR="00692BA3" w:rsidRPr="00113C92" w:rsidRDefault="00971943" w:rsidP="00692BA3">
      <w:pPr>
        <w:jc w:val="center"/>
        <w:rPr>
          <w:rFonts w:ascii="Tahoma" w:hAnsi="Tahoma" w:cs="Tahoma"/>
          <w:b/>
          <w:sz w:val="22"/>
          <w:szCs w:val="22"/>
        </w:rPr>
      </w:pPr>
      <w:r w:rsidRPr="00113C92">
        <w:rPr>
          <w:rFonts w:ascii="Tahoma" w:hAnsi="Tahoma" w:cs="Tahoma"/>
          <w:b/>
          <w:sz w:val="22"/>
          <w:szCs w:val="22"/>
        </w:rPr>
        <w:t>S</w:t>
      </w:r>
      <w:r w:rsidR="00692BA3" w:rsidRPr="00113C92">
        <w:rPr>
          <w:rFonts w:ascii="Tahoma" w:hAnsi="Tahoma" w:cs="Tahoma"/>
          <w:b/>
          <w:sz w:val="22"/>
          <w:szCs w:val="22"/>
        </w:rPr>
        <w:t xml:space="preserve">PECIAL TERMS </w:t>
      </w:r>
      <w:smartTag w:uri="urn:schemas-microsoft-com:office:smarttags" w:element="stockticker">
        <w:r w:rsidR="00692BA3" w:rsidRPr="00113C92">
          <w:rPr>
            <w:rFonts w:ascii="Tahoma" w:hAnsi="Tahoma" w:cs="Tahoma"/>
            <w:b/>
            <w:sz w:val="22"/>
            <w:szCs w:val="22"/>
          </w:rPr>
          <w:t>AND</w:t>
        </w:r>
      </w:smartTag>
      <w:r w:rsidR="00692BA3" w:rsidRPr="00113C92">
        <w:rPr>
          <w:rFonts w:ascii="Tahoma" w:hAnsi="Tahoma" w:cs="Tahoma"/>
          <w:b/>
          <w:sz w:val="22"/>
          <w:szCs w:val="22"/>
        </w:rPr>
        <w:t xml:space="preserve"> CONDITIONS</w:t>
      </w:r>
    </w:p>
    <w:p w:rsidR="00692BA3" w:rsidRPr="00113C92" w:rsidRDefault="00692BA3" w:rsidP="00692BA3">
      <w:pPr>
        <w:jc w:val="center"/>
        <w:rPr>
          <w:rFonts w:ascii="Tahoma" w:hAnsi="Tahoma" w:cs="Tahoma"/>
          <w:b/>
          <w:sz w:val="22"/>
          <w:szCs w:val="22"/>
        </w:rPr>
      </w:pPr>
    </w:p>
    <w:p w:rsidR="00692BA3" w:rsidRPr="00113C92" w:rsidRDefault="00397C49" w:rsidP="00397C49">
      <w:pPr>
        <w:rPr>
          <w:rFonts w:ascii="Tahoma" w:hAnsi="Tahoma" w:cs="Tahoma"/>
          <w:b/>
          <w:sz w:val="22"/>
          <w:szCs w:val="22"/>
        </w:rPr>
      </w:pPr>
      <w:r w:rsidRPr="00113C92">
        <w:rPr>
          <w:rFonts w:ascii="Tahoma" w:hAnsi="Tahoma" w:cs="Tahoma"/>
          <w:b/>
          <w:sz w:val="22"/>
          <w:szCs w:val="22"/>
        </w:rPr>
        <w:t xml:space="preserve">A. </w:t>
      </w:r>
      <w:r w:rsidRPr="00113C92">
        <w:rPr>
          <w:rFonts w:ascii="Tahoma" w:hAnsi="Tahoma" w:cs="Tahoma"/>
          <w:b/>
          <w:sz w:val="22"/>
          <w:szCs w:val="22"/>
        </w:rPr>
        <w:tab/>
        <w:t>Scope of Work</w:t>
      </w:r>
    </w:p>
    <w:p w:rsidR="00397C49" w:rsidRPr="00113C92" w:rsidRDefault="00397C49" w:rsidP="00397C49">
      <w:pPr>
        <w:rPr>
          <w:rFonts w:ascii="Tahoma" w:hAnsi="Tahoma" w:cs="Tahoma"/>
          <w:sz w:val="22"/>
          <w:szCs w:val="22"/>
        </w:rPr>
      </w:pPr>
    </w:p>
    <w:p w:rsidR="00397C49" w:rsidRPr="00113C92" w:rsidRDefault="00397C49" w:rsidP="00680726">
      <w:pPr>
        <w:ind w:firstLine="720"/>
        <w:rPr>
          <w:rFonts w:ascii="Tahoma" w:hAnsi="Tahoma" w:cs="Tahoma"/>
          <w:sz w:val="22"/>
          <w:szCs w:val="22"/>
        </w:rPr>
      </w:pPr>
      <w:r w:rsidRPr="00113C92">
        <w:rPr>
          <w:rFonts w:ascii="Tahoma" w:hAnsi="Tahoma" w:cs="Tahoma"/>
          <w:sz w:val="22"/>
          <w:szCs w:val="22"/>
        </w:rPr>
        <w:t xml:space="preserve">The primary purpose of this work is to demolish and haul away debris from certain </w:t>
      </w:r>
      <w:r w:rsidR="00703CA1" w:rsidRPr="00113C92">
        <w:rPr>
          <w:rFonts w:ascii="Tahoma" w:hAnsi="Tahoma" w:cs="Tahoma"/>
          <w:sz w:val="22"/>
          <w:szCs w:val="22"/>
        </w:rPr>
        <w:t>H</w:t>
      </w:r>
      <w:r w:rsidR="004D5B98" w:rsidRPr="00113C92">
        <w:rPr>
          <w:rFonts w:ascii="Tahoma" w:hAnsi="Tahoma" w:cs="Tahoma"/>
          <w:sz w:val="22"/>
          <w:szCs w:val="22"/>
        </w:rPr>
        <w:t xml:space="preserve">azard </w:t>
      </w:r>
      <w:r w:rsidR="00703CA1" w:rsidRPr="00113C92">
        <w:rPr>
          <w:rFonts w:ascii="Tahoma" w:hAnsi="Tahoma" w:cs="Tahoma"/>
          <w:sz w:val="22"/>
          <w:szCs w:val="22"/>
        </w:rPr>
        <w:t>M</w:t>
      </w:r>
      <w:r w:rsidR="004D5B98" w:rsidRPr="00113C92">
        <w:rPr>
          <w:rFonts w:ascii="Tahoma" w:hAnsi="Tahoma" w:cs="Tahoma"/>
          <w:sz w:val="22"/>
          <w:szCs w:val="22"/>
        </w:rPr>
        <w:t xml:space="preserve">itigation </w:t>
      </w:r>
      <w:r w:rsidR="00703CA1" w:rsidRPr="00113C92">
        <w:rPr>
          <w:rFonts w:ascii="Tahoma" w:hAnsi="Tahoma" w:cs="Tahoma"/>
          <w:sz w:val="22"/>
          <w:szCs w:val="22"/>
        </w:rPr>
        <w:t>G</w:t>
      </w:r>
      <w:r w:rsidR="004D5B98" w:rsidRPr="00113C92">
        <w:rPr>
          <w:rFonts w:ascii="Tahoma" w:hAnsi="Tahoma" w:cs="Tahoma"/>
          <w:sz w:val="22"/>
          <w:szCs w:val="22"/>
        </w:rPr>
        <w:t xml:space="preserve">rant </w:t>
      </w:r>
      <w:r w:rsidR="00703CA1" w:rsidRPr="00113C92">
        <w:rPr>
          <w:rFonts w:ascii="Tahoma" w:hAnsi="Tahoma" w:cs="Tahoma"/>
          <w:sz w:val="22"/>
          <w:szCs w:val="22"/>
        </w:rPr>
        <w:t>P</w:t>
      </w:r>
      <w:r w:rsidR="004D5B98" w:rsidRPr="00113C92">
        <w:rPr>
          <w:rFonts w:ascii="Tahoma" w:hAnsi="Tahoma" w:cs="Tahoma"/>
          <w:sz w:val="22"/>
          <w:szCs w:val="22"/>
        </w:rPr>
        <w:t>rogram</w:t>
      </w:r>
      <w:r w:rsidR="00703CA1" w:rsidRPr="00113C92">
        <w:rPr>
          <w:rFonts w:ascii="Tahoma" w:hAnsi="Tahoma" w:cs="Tahoma"/>
          <w:sz w:val="22"/>
          <w:szCs w:val="22"/>
        </w:rPr>
        <w:t xml:space="preserve"> </w:t>
      </w:r>
      <w:r w:rsidR="004D5B98" w:rsidRPr="00113C92">
        <w:rPr>
          <w:rFonts w:ascii="Tahoma" w:hAnsi="Tahoma" w:cs="Tahoma"/>
          <w:sz w:val="22"/>
          <w:szCs w:val="22"/>
        </w:rPr>
        <w:t xml:space="preserve">acquired </w:t>
      </w:r>
      <w:r w:rsidRPr="00113C92">
        <w:rPr>
          <w:rFonts w:ascii="Tahoma" w:hAnsi="Tahoma" w:cs="Tahoma"/>
          <w:sz w:val="22"/>
          <w:szCs w:val="22"/>
        </w:rPr>
        <w:t xml:space="preserve">structures </w:t>
      </w:r>
      <w:r w:rsidR="00703CA1" w:rsidRPr="00113C92">
        <w:rPr>
          <w:rFonts w:ascii="Tahoma" w:hAnsi="Tahoma" w:cs="Tahoma"/>
          <w:sz w:val="22"/>
          <w:szCs w:val="22"/>
        </w:rPr>
        <w:t xml:space="preserve">owned </w:t>
      </w:r>
      <w:r w:rsidRPr="00113C92">
        <w:rPr>
          <w:rFonts w:ascii="Tahoma" w:hAnsi="Tahoma" w:cs="Tahoma"/>
          <w:sz w:val="22"/>
          <w:szCs w:val="22"/>
        </w:rPr>
        <w:t xml:space="preserve">by the </w:t>
      </w:r>
      <w:r w:rsidR="00682D11">
        <w:rPr>
          <w:rFonts w:ascii="Tahoma" w:hAnsi="Tahoma" w:cs="Tahoma"/>
          <w:sz w:val="22"/>
          <w:szCs w:val="22"/>
        </w:rPr>
        <w:t>Applicant</w:t>
      </w:r>
      <w:r w:rsidR="00703CA1" w:rsidRPr="00113C92">
        <w:rPr>
          <w:rFonts w:ascii="Tahoma" w:hAnsi="Tahoma" w:cs="Tahoma"/>
          <w:sz w:val="22"/>
          <w:szCs w:val="22"/>
        </w:rPr>
        <w:t>.</w:t>
      </w:r>
      <w:r w:rsidRPr="00113C92">
        <w:rPr>
          <w:rFonts w:ascii="Tahoma" w:hAnsi="Tahoma" w:cs="Tahoma"/>
          <w:sz w:val="22"/>
          <w:szCs w:val="22"/>
        </w:rPr>
        <w:t xml:space="preserve"> The Contractor understands and agrees that demolition and debris removal in the most expeditious manner possible is of the utmost importance and it will make every effort to complete all requirements of this Contract in the shortest time possible. </w:t>
      </w:r>
    </w:p>
    <w:p w:rsidR="0085233F" w:rsidRPr="006625FE" w:rsidRDefault="00397C49" w:rsidP="00680726">
      <w:pPr>
        <w:ind w:firstLine="720"/>
        <w:rPr>
          <w:rFonts w:ascii="Tahoma" w:hAnsi="Tahoma" w:cs="Tahoma"/>
          <w:b/>
          <w:sz w:val="22"/>
          <w:szCs w:val="22"/>
        </w:rPr>
      </w:pPr>
      <w:r w:rsidRPr="00113C92">
        <w:rPr>
          <w:rFonts w:ascii="Tahoma" w:hAnsi="Tahoma" w:cs="Tahoma"/>
          <w:sz w:val="22"/>
          <w:szCs w:val="22"/>
        </w:rPr>
        <w:t>The work to be performed under this Contract shall consist of demolition and removal of the structures listed in these specifications</w:t>
      </w:r>
      <w:r w:rsidR="00F165F3">
        <w:rPr>
          <w:rFonts w:ascii="Tahoma" w:hAnsi="Tahoma" w:cs="Tahoma"/>
          <w:sz w:val="22"/>
          <w:szCs w:val="22"/>
        </w:rPr>
        <w:t xml:space="preserve"> along with detailed descriptions</w:t>
      </w:r>
      <w:r w:rsidRPr="00113C92">
        <w:rPr>
          <w:rFonts w:ascii="Tahoma" w:hAnsi="Tahoma" w:cs="Tahoma"/>
          <w:sz w:val="22"/>
          <w:szCs w:val="22"/>
        </w:rPr>
        <w:t xml:space="preserve">. </w:t>
      </w:r>
      <w:r w:rsidR="00F165F3">
        <w:rPr>
          <w:rFonts w:ascii="Tahoma" w:hAnsi="Tahoma" w:cs="Tahoma"/>
          <w:sz w:val="22"/>
          <w:szCs w:val="22"/>
        </w:rPr>
        <w:t>Also to be included are any structures remaining on the lot; all concrete, stone</w:t>
      </w:r>
      <w:r w:rsidR="001602A4">
        <w:rPr>
          <w:rFonts w:ascii="Tahoma" w:hAnsi="Tahoma" w:cs="Tahoma"/>
          <w:sz w:val="22"/>
          <w:szCs w:val="22"/>
        </w:rPr>
        <w:t xml:space="preserve">, brick, </w:t>
      </w:r>
      <w:r w:rsidR="00F165F3">
        <w:rPr>
          <w:rFonts w:ascii="Tahoma" w:hAnsi="Tahoma" w:cs="Tahoma"/>
          <w:sz w:val="22"/>
          <w:szCs w:val="22"/>
        </w:rPr>
        <w:t xml:space="preserve">asphalt </w:t>
      </w:r>
      <w:r w:rsidR="001602A4">
        <w:rPr>
          <w:rFonts w:ascii="Tahoma" w:hAnsi="Tahoma" w:cs="Tahoma"/>
          <w:sz w:val="22"/>
          <w:szCs w:val="22"/>
        </w:rPr>
        <w:t xml:space="preserve">or other </w:t>
      </w:r>
      <w:r w:rsidR="00F165F3">
        <w:rPr>
          <w:rFonts w:ascii="Tahoma" w:hAnsi="Tahoma" w:cs="Tahoma"/>
          <w:sz w:val="22"/>
          <w:szCs w:val="22"/>
        </w:rPr>
        <w:t>flatwork, planters, retaining walls and the like, as well as capping of wells and collapsing of cisterns</w:t>
      </w:r>
      <w:r w:rsidR="00D46D74">
        <w:rPr>
          <w:rFonts w:ascii="Tahoma" w:hAnsi="Tahoma" w:cs="Tahoma"/>
          <w:sz w:val="22"/>
          <w:szCs w:val="22"/>
        </w:rPr>
        <w:t xml:space="preserve"> and septic tanks.</w:t>
      </w:r>
    </w:p>
    <w:p w:rsidR="0085233F" w:rsidRDefault="00397C49" w:rsidP="00680726">
      <w:pPr>
        <w:ind w:firstLine="720"/>
        <w:rPr>
          <w:rFonts w:ascii="Tahoma" w:hAnsi="Tahoma" w:cs="Tahoma"/>
          <w:sz w:val="22"/>
          <w:szCs w:val="22"/>
        </w:rPr>
      </w:pPr>
      <w:r w:rsidRPr="00113C92">
        <w:rPr>
          <w:rFonts w:ascii="Tahoma" w:hAnsi="Tahoma" w:cs="Tahoma"/>
          <w:sz w:val="22"/>
          <w:szCs w:val="22"/>
        </w:rPr>
        <w:t xml:space="preserve">A </w:t>
      </w:r>
      <w:r w:rsidR="002C2323" w:rsidRPr="00113C92">
        <w:rPr>
          <w:rFonts w:ascii="Tahoma" w:hAnsi="Tahoma" w:cs="Tahoma"/>
          <w:sz w:val="22"/>
          <w:szCs w:val="22"/>
        </w:rPr>
        <w:t>D</w:t>
      </w:r>
      <w:r w:rsidRPr="00113C92">
        <w:rPr>
          <w:rFonts w:ascii="Tahoma" w:hAnsi="Tahoma" w:cs="Tahoma"/>
          <w:sz w:val="22"/>
          <w:szCs w:val="22"/>
        </w:rPr>
        <w:t xml:space="preserve">ebris Monitor will be employed by the </w:t>
      </w:r>
      <w:r w:rsidR="00682D11">
        <w:rPr>
          <w:rFonts w:ascii="Tahoma" w:hAnsi="Tahoma" w:cs="Tahoma"/>
          <w:sz w:val="22"/>
          <w:szCs w:val="22"/>
        </w:rPr>
        <w:t>Applicant</w:t>
      </w:r>
      <w:r w:rsidRPr="00113C92">
        <w:rPr>
          <w:rFonts w:ascii="Tahoma" w:hAnsi="Tahoma" w:cs="Tahoma"/>
          <w:sz w:val="22"/>
          <w:szCs w:val="22"/>
        </w:rPr>
        <w:t xml:space="preserve"> to monitor the performance of this Contract.  Any direction issued by the Monitor shall be deemed as direction by the </w:t>
      </w:r>
      <w:r w:rsidR="00682D11">
        <w:rPr>
          <w:rFonts w:ascii="Tahoma" w:hAnsi="Tahoma" w:cs="Tahoma"/>
          <w:sz w:val="22"/>
          <w:szCs w:val="22"/>
        </w:rPr>
        <w:t>Applicant</w:t>
      </w:r>
      <w:r w:rsidRPr="00113C92">
        <w:rPr>
          <w:rFonts w:ascii="Tahoma" w:hAnsi="Tahoma" w:cs="Tahoma"/>
          <w:sz w:val="22"/>
          <w:szCs w:val="22"/>
        </w:rPr>
        <w:t xml:space="preserve">.  </w:t>
      </w:r>
    </w:p>
    <w:p w:rsidR="00397C49" w:rsidRPr="00113C92" w:rsidRDefault="00397C49" w:rsidP="00680726">
      <w:pPr>
        <w:ind w:firstLine="720"/>
        <w:rPr>
          <w:rFonts w:ascii="Tahoma" w:hAnsi="Tahoma" w:cs="Tahoma"/>
          <w:sz w:val="22"/>
          <w:szCs w:val="22"/>
        </w:rPr>
      </w:pPr>
      <w:r w:rsidRPr="00113C92">
        <w:rPr>
          <w:rFonts w:ascii="Tahoma" w:hAnsi="Tahoma" w:cs="Tahoma"/>
          <w:sz w:val="22"/>
          <w:szCs w:val="22"/>
        </w:rPr>
        <w:t>No demolition activities shall be performed and no debris shall be loaded without the presence of the Monitor issuing a proper load ticket to document the origin of the load</w:t>
      </w:r>
      <w:r w:rsidR="001E3685" w:rsidRPr="00113C92">
        <w:rPr>
          <w:rFonts w:ascii="Tahoma" w:hAnsi="Tahoma" w:cs="Tahoma"/>
          <w:sz w:val="22"/>
          <w:szCs w:val="22"/>
        </w:rPr>
        <w:t xml:space="preserve"> with address</w:t>
      </w:r>
      <w:r w:rsidRPr="00113C92">
        <w:rPr>
          <w:rFonts w:ascii="Tahoma" w:hAnsi="Tahoma" w:cs="Tahoma"/>
          <w:sz w:val="22"/>
          <w:szCs w:val="22"/>
        </w:rPr>
        <w:t xml:space="preserve">, date, </w:t>
      </w:r>
      <w:r w:rsidR="001E3685" w:rsidRPr="00113C92">
        <w:rPr>
          <w:rFonts w:ascii="Tahoma" w:hAnsi="Tahoma" w:cs="Tahoma"/>
          <w:sz w:val="22"/>
          <w:szCs w:val="22"/>
        </w:rPr>
        <w:t xml:space="preserve">time, </w:t>
      </w:r>
      <w:r w:rsidRPr="00113C92">
        <w:rPr>
          <w:rFonts w:ascii="Tahoma" w:hAnsi="Tahoma" w:cs="Tahoma"/>
          <w:sz w:val="22"/>
          <w:szCs w:val="22"/>
        </w:rPr>
        <w:t xml:space="preserve">contractor name, </w:t>
      </w:r>
      <w:r w:rsidR="001E3685" w:rsidRPr="00113C92">
        <w:rPr>
          <w:rFonts w:ascii="Tahoma" w:hAnsi="Tahoma" w:cs="Tahoma"/>
          <w:sz w:val="22"/>
          <w:szCs w:val="22"/>
        </w:rPr>
        <w:t xml:space="preserve">driver, </w:t>
      </w:r>
      <w:r w:rsidRPr="00113C92">
        <w:rPr>
          <w:rFonts w:ascii="Tahoma" w:hAnsi="Tahoma" w:cs="Tahoma"/>
          <w:sz w:val="22"/>
          <w:szCs w:val="22"/>
        </w:rPr>
        <w:t>truck number</w:t>
      </w:r>
      <w:r w:rsidR="001E3685" w:rsidRPr="00113C92">
        <w:rPr>
          <w:rFonts w:ascii="Tahoma" w:hAnsi="Tahoma" w:cs="Tahoma"/>
          <w:sz w:val="22"/>
          <w:szCs w:val="22"/>
        </w:rPr>
        <w:t>, debris type</w:t>
      </w:r>
      <w:r w:rsidRPr="00113C92">
        <w:rPr>
          <w:rFonts w:ascii="Tahoma" w:hAnsi="Tahoma" w:cs="Tahoma"/>
          <w:sz w:val="22"/>
          <w:szCs w:val="22"/>
        </w:rPr>
        <w:t xml:space="preserve"> and load departure time.</w:t>
      </w:r>
    </w:p>
    <w:p w:rsidR="00453DFF" w:rsidRPr="00E77F6F" w:rsidRDefault="00397C49" w:rsidP="00453DFF">
      <w:pPr>
        <w:rPr>
          <w:rFonts w:ascii="Tahoma" w:hAnsi="Tahoma" w:cs="Tahoma"/>
          <w:sz w:val="22"/>
          <w:szCs w:val="22"/>
        </w:rPr>
      </w:pPr>
      <w:r w:rsidRPr="00113C92">
        <w:rPr>
          <w:rFonts w:ascii="Tahoma" w:hAnsi="Tahoma" w:cs="Tahoma"/>
          <w:sz w:val="22"/>
          <w:szCs w:val="22"/>
        </w:rPr>
        <w:tab/>
      </w:r>
      <w:r w:rsidR="00E77F6F" w:rsidRPr="00E77F6F">
        <w:rPr>
          <w:rFonts w:ascii="Tahoma" w:hAnsi="Tahoma" w:cs="Tahoma"/>
          <w:i/>
          <w:sz w:val="22"/>
          <w:szCs w:val="22"/>
        </w:rPr>
        <w:t>As part of the Project, the Contractor shall be responsible for the abatement and disposal of all material containing asbestos existing on the property</w:t>
      </w:r>
      <w:r w:rsidR="00E77F6F">
        <w:rPr>
          <w:rFonts w:ascii="Tahoma" w:hAnsi="Tahoma" w:cs="Tahoma"/>
          <w:i/>
          <w:sz w:val="22"/>
          <w:szCs w:val="22"/>
        </w:rPr>
        <w:t xml:space="preserve">. </w:t>
      </w:r>
      <w:r w:rsidR="00E77F6F">
        <w:rPr>
          <w:rFonts w:ascii="Tahoma" w:hAnsi="Tahoma" w:cs="Tahoma"/>
          <w:sz w:val="22"/>
          <w:szCs w:val="22"/>
        </w:rPr>
        <w:t xml:space="preserve">Asbestos has been identified on the property and a final survey report is attached. </w:t>
      </w:r>
      <w:r w:rsidR="00324715">
        <w:rPr>
          <w:rFonts w:ascii="Tahoma" w:hAnsi="Tahoma" w:cs="Tahoma"/>
          <w:sz w:val="22"/>
          <w:szCs w:val="22"/>
        </w:rPr>
        <w:t>It is possible, additiona</w:t>
      </w:r>
      <w:r w:rsidR="00143C90">
        <w:rPr>
          <w:rFonts w:ascii="Tahoma" w:hAnsi="Tahoma" w:cs="Tahoma"/>
          <w:sz w:val="22"/>
          <w:szCs w:val="22"/>
        </w:rPr>
        <w:t xml:space="preserve">l asbestos could be found during demolition which is not identified in the survey report. In the case additional asbestos is found, the Project Officer shall me notified. </w:t>
      </w:r>
    </w:p>
    <w:p w:rsidR="00DE310A" w:rsidRDefault="00397C49" w:rsidP="00680726">
      <w:pPr>
        <w:ind w:firstLine="720"/>
        <w:rPr>
          <w:rFonts w:ascii="Tahoma" w:hAnsi="Tahoma" w:cs="Tahoma"/>
          <w:sz w:val="22"/>
          <w:szCs w:val="22"/>
        </w:rPr>
      </w:pPr>
      <w:r w:rsidRPr="00113C92">
        <w:rPr>
          <w:rFonts w:ascii="Tahoma" w:hAnsi="Tahoma" w:cs="Tahoma"/>
          <w:sz w:val="22"/>
          <w:szCs w:val="22"/>
        </w:rPr>
        <w:t>The Contractor shall maintain all work sites to appropriate use standards, safety standards, and regulatory requirements.  All materials shall be removed, hauled, and disposed according</w:t>
      </w:r>
      <w:r w:rsidR="00212571" w:rsidRPr="00113C92">
        <w:rPr>
          <w:rFonts w:ascii="Tahoma" w:hAnsi="Tahoma" w:cs="Tahoma"/>
          <w:sz w:val="22"/>
          <w:szCs w:val="22"/>
        </w:rPr>
        <w:t xml:space="preserve"> to applicable federal, state and local requirements.</w:t>
      </w:r>
      <w:r w:rsidR="00DE310A">
        <w:rPr>
          <w:rFonts w:ascii="Tahoma" w:hAnsi="Tahoma" w:cs="Tahoma"/>
          <w:sz w:val="22"/>
          <w:szCs w:val="22"/>
        </w:rPr>
        <w:t xml:space="preserve"> </w:t>
      </w:r>
    </w:p>
    <w:p w:rsidR="00DE310A" w:rsidRDefault="00DE310A" w:rsidP="00397C49">
      <w:pPr>
        <w:rPr>
          <w:rFonts w:ascii="Tahoma" w:hAnsi="Tahoma" w:cs="Tahoma"/>
          <w:sz w:val="22"/>
          <w:szCs w:val="22"/>
        </w:rPr>
      </w:pPr>
    </w:p>
    <w:p w:rsidR="00397C49" w:rsidRPr="00113C92" w:rsidRDefault="00DE310A" w:rsidP="00680726">
      <w:pPr>
        <w:ind w:firstLine="720"/>
        <w:rPr>
          <w:rFonts w:ascii="Tahoma" w:hAnsi="Tahoma" w:cs="Tahoma"/>
          <w:sz w:val="22"/>
          <w:szCs w:val="22"/>
        </w:rPr>
      </w:pPr>
      <w:r>
        <w:rPr>
          <w:rFonts w:ascii="Tahoma" w:hAnsi="Tahoma" w:cs="Tahoma"/>
          <w:sz w:val="22"/>
          <w:szCs w:val="22"/>
        </w:rPr>
        <w:t>Contractor shall be responsible for providing personal protective equipment (PPE) to its agents and employees and for ensuring its proper utilization while at the job site. This shall include at a minimum a hard hat, safety vest, goggles and steel-toed shoes/boots. Additionally, those actually working in the hot zone will be equipped with PPE appropriate for such work under State/OSHA regulations</w:t>
      </w:r>
    </w:p>
    <w:p w:rsidR="00212571" w:rsidRPr="00113C92" w:rsidRDefault="00212571" w:rsidP="00397C49">
      <w:pPr>
        <w:rPr>
          <w:rFonts w:ascii="Tahoma" w:hAnsi="Tahoma" w:cs="Tahoma"/>
          <w:sz w:val="22"/>
          <w:szCs w:val="22"/>
        </w:rPr>
      </w:pPr>
    </w:p>
    <w:p w:rsidR="00212571" w:rsidRDefault="00212571" w:rsidP="00680726">
      <w:pPr>
        <w:ind w:firstLine="720"/>
        <w:rPr>
          <w:rFonts w:ascii="Tahoma" w:hAnsi="Tahoma" w:cs="Tahoma"/>
          <w:b/>
          <w:sz w:val="22"/>
          <w:szCs w:val="22"/>
        </w:rPr>
      </w:pPr>
      <w:r w:rsidRPr="00113C92">
        <w:rPr>
          <w:rFonts w:ascii="Tahoma" w:hAnsi="Tahoma" w:cs="Tahoma"/>
          <w:sz w:val="22"/>
          <w:szCs w:val="22"/>
        </w:rPr>
        <w:t xml:space="preserve">The Contractor shall be responsible for compliance with all federal, state and local requirements related to structure demolition and removal.  </w:t>
      </w:r>
      <w:r w:rsidR="0058762E" w:rsidRPr="0058762E">
        <w:rPr>
          <w:rFonts w:ascii="Tahoma" w:hAnsi="Tahoma" w:cs="Tahoma"/>
          <w:b/>
          <w:sz w:val="22"/>
          <w:szCs w:val="22"/>
        </w:rPr>
        <w:t>The Contractor must submit with its proposal a copy of its Iowa Contractor registration.</w:t>
      </w:r>
    </w:p>
    <w:p w:rsidR="007C211F" w:rsidRDefault="007C211F" w:rsidP="00397C49">
      <w:pPr>
        <w:rPr>
          <w:rFonts w:ascii="Tahoma" w:hAnsi="Tahoma" w:cs="Tahoma"/>
          <w:b/>
          <w:sz w:val="22"/>
          <w:szCs w:val="22"/>
        </w:rPr>
      </w:pPr>
    </w:p>
    <w:p w:rsidR="007C211F" w:rsidRPr="00113C92" w:rsidRDefault="007C211F" w:rsidP="00680726">
      <w:pPr>
        <w:ind w:firstLine="720"/>
        <w:rPr>
          <w:rFonts w:ascii="Tahoma" w:hAnsi="Tahoma" w:cs="Tahoma"/>
          <w:sz w:val="22"/>
          <w:szCs w:val="22"/>
        </w:rPr>
      </w:pPr>
      <w:r w:rsidRPr="00113C92">
        <w:rPr>
          <w:rFonts w:ascii="Tahoma" w:hAnsi="Tahoma" w:cs="Tahoma"/>
          <w:sz w:val="22"/>
          <w:szCs w:val="22"/>
        </w:rPr>
        <w:t xml:space="preserve">As designated by the </w:t>
      </w:r>
      <w:r>
        <w:rPr>
          <w:rFonts w:ascii="Tahoma" w:hAnsi="Tahoma" w:cs="Tahoma"/>
          <w:sz w:val="22"/>
          <w:szCs w:val="22"/>
        </w:rPr>
        <w:t>Applicant</w:t>
      </w:r>
      <w:r w:rsidRPr="00113C92">
        <w:rPr>
          <w:rFonts w:ascii="Tahoma" w:hAnsi="Tahoma" w:cs="Tahoma"/>
          <w:sz w:val="22"/>
          <w:szCs w:val="22"/>
        </w:rPr>
        <w:t>, the Contractor shall employ good demolition techniques, which includes:</w:t>
      </w:r>
    </w:p>
    <w:p w:rsidR="007C211F" w:rsidRPr="00113C92" w:rsidRDefault="007C211F" w:rsidP="007C211F">
      <w:pPr>
        <w:rPr>
          <w:rFonts w:ascii="Tahoma" w:hAnsi="Tahoma" w:cs="Tahoma"/>
          <w:sz w:val="22"/>
          <w:szCs w:val="22"/>
        </w:rPr>
      </w:pPr>
    </w:p>
    <w:p w:rsidR="007C211F" w:rsidRPr="00113C92" w:rsidRDefault="007C211F" w:rsidP="007C211F">
      <w:pPr>
        <w:numPr>
          <w:ilvl w:val="0"/>
          <w:numId w:val="1"/>
        </w:numPr>
        <w:tabs>
          <w:tab w:val="clear" w:pos="1440"/>
          <w:tab w:val="num" w:pos="720"/>
        </w:tabs>
        <w:ind w:left="720"/>
        <w:rPr>
          <w:rFonts w:ascii="Tahoma" w:hAnsi="Tahoma" w:cs="Tahoma"/>
          <w:sz w:val="22"/>
          <w:szCs w:val="22"/>
        </w:rPr>
      </w:pPr>
      <w:r w:rsidRPr="00113C92">
        <w:rPr>
          <w:rFonts w:ascii="Tahoma" w:hAnsi="Tahoma" w:cs="Tahoma"/>
          <w:sz w:val="22"/>
          <w:szCs w:val="22"/>
        </w:rPr>
        <w:t>Using demolition techniques that minimize ground disturbance.</w:t>
      </w:r>
      <w:r>
        <w:rPr>
          <w:rFonts w:ascii="Tahoma" w:hAnsi="Tahoma" w:cs="Tahoma"/>
          <w:sz w:val="22"/>
          <w:szCs w:val="22"/>
        </w:rPr>
        <w:t xml:space="preserve"> Trees shall not be removed except in cases where obstruction is a safety factor.</w:t>
      </w:r>
    </w:p>
    <w:p w:rsidR="007C211F" w:rsidRPr="00113C92" w:rsidRDefault="007C211F" w:rsidP="007C211F">
      <w:pPr>
        <w:numPr>
          <w:ilvl w:val="0"/>
          <w:numId w:val="1"/>
        </w:numPr>
        <w:tabs>
          <w:tab w:val="clear" w:pos="1440"/>
          <w:tab w:val="num" w:pos="720"/>
        </w:tabs>
        <w:ind w:left="720"/>
        <w:rPr>
          <w:rFonts w:ascii="Tahoma" w:hAnsi="Tahoma" w:cs="Tahoma"/>
          <w:sz w:val="22"/>
          <w:szCs w:val="22"/>
        </w:rPr>
      </w:pPr>
      <w:r w:rsidRPr="00113C92">
        <w:rPr>
          <w:rFonts w:ascii="Tahoma" w:hAnsi="Tahoma" w:cs="Tahoma"/>
          <w:sz w:val="22"/>
          <w:szCs w:val="22"/>
        </w:rPr>
        <w:t>Maintaining the practice of keeping personnel at a safe distance from demolition activities.</w:t>
      </w:r>
    </w:p>
    <w:p w:rsidR="007C211F" w:rsidRPr="00113C92" w:rsidRDefault="007C211F" w:rsidP="007C211F">
      <w:pPr>
        <w:numPr>
          <w:ilvl w:val="0"/>
          <w:numId w:val="1"/>
        </w:numPr>
        <w:tabs>
          <w:tab w:val="clear" w:pos="1440"/>
          <w:tab w:val="num" w:pos="720"/>
        </w:tabs>
        <w:ind w:left="720"/>
        <w:rPr>
          <w:rFonts w:ascii="Tahoma" w:hAnsi="Tahoma" w:cs="Tahoma"/>
          <w:sz w:val="22"/>
          <w:szCs w:val="22"/>
        </w:rPr>
      </w:pPr>
      <w:r w:rsidRPr="00113C92">
        <w:rPr>
          <w:rFonts w:ascii="Tahoma" w:hAnsi="Tahoma" w:cs="Tahoma"/>
          <w:sz w:val="22"/>
          <w:szCs w:val="22"/>
        </w:rPr>
        <w:t>Loading the materials with techniques to maintain a sufficient distance from personnel to reduce excessive exposure to airborne material.</w:t>
      </w:r>
    </w:p>
    <w:p w:rsidR="007C211F" w:rsidRPr="00113C92" w:rsidRDefault="007C211F" w:rsidP="007C211F">
      <w:pPr>
        <w:numPr>
          <w:ilvl w:val="0"/>
          <w:numId w:val="1"/>
        </w:numPr>
        <w:tabs>
          <w:tab w:val="clear" w:pos="1440"/>
          <w:tab w:val="num" w:pos="720"/>
        </w:tabs>
        <w:ind w:left="720"/>
        <w:rPr>
          <w:rFonts w:ascii="Tahoma" w:hAnsi="Tahoma" w:cs="Tahoma"/>
          <w:sz w:val="22"/>
          <w:szCs w:val="22"/>
        </w:rPr>
      </w:pPr>
      <w:r w:rsidRPr="00113C92">
        <w:rPr>
          <w:rFonts w:ascii="Tahoma" w:hAnsi="Tahoma" w:cs="Tahoma"/>
          <w:sz w:val="22"/>
          <w:szCs w:val="22"/>
        </w:rPr>
        <w:t>Tarping loads or otherwise preventing material from becoming airborne during hauling.</w:t>
      </w:r>
    </w:p>
    <w:p w:rsidR="00DE310A" w:rsidRPr="00DE310A" w:rsidRDefault="007C211F" w:rsidP="00397C49">
      <w:pPr>
        <w:numPr>
          <w:ilvl w:val="0"/>
          <w:numId w:val="1"/>
        </w:numPr>
        <w:tabs>
          <w:tab w:val="clear" w:pos="1440"/>
          <w:tab w:val="num" w:pos="720"/>
        </w:tabs>
        <w:ind w:left="720"/>
        <w:rPr>
          <w:rFonts w:ascii="Tahoma" w:hAnsi="Tahoma" w:cs="Tahoma"/>
          <w:sz w:val="22"/>
          <w:szCs w:val="22"/>
        </w:rPr>
      </w:pPr>
      <w:r w:rsidRPr="00113C92">
        <w:rPr>
          <w:rFonts w:ascii="Tahoma" w:hAnsi="Tahoma" w:cs="Tahoma"/>
          <w:sz w:val="22"/>
          <w:szCs w:val="22"/>
        </w:rPr>
        <w:t>Manual cleaning of the demolition site to remove all materials from the site</w:t>
      </w:r>
      <w:r w:rsidR="00DE310A">
        <w:rPr>
          <w:rFonts w:ascii="Tahoma" w:hAnsi="Tahoma" w:cs="Tahoma"/>
          <w:sz w:val="22"/>
          <w:szCs w:val="22"/>
        </w:rPr>
        <w:t>.</w:t>
      </w:r>
    </w:p>
    <w:p w:rsidR="00C62A64" w:rsidRPr="00113C92" w:rsidRDefault="00C62A64" w:rsidP="00397C49">
      <w:pPr>
        <w:rPr>
          <w:rFonts w:ascii="Tahoma" w:hAnsi="Tahoma" w:cs="Tahoma"/>
          <w:sz w:val="22"/>
          <w:szCs w:val="22"/>
        </w:rPr>
      </w:pPr>
    </w:p>
    <w:p w:rsidR="00212571" w:rsidRPr="00143C90" w:rsidRDefault="00212571" w:rsidP="00397C49">
      <w:pPr>
        <w:rPr>
          <w:rFonts w:ascii="Tahoma" w:hAnsi="Tahoma" w:cs="Tahoma"/>
          <w:b/>
          <w:sz w:val="22"/>
          <w:szCs w:val="22"/>
        </w:rPr>
      </w:pPr>
      <w:r w:rsidRPr="00143C90">
        <w:rPr>
          <w:rFonts w:ascii="Tahoma" w:hAnsi="Tahoma" w:cs="Tahoma"/>
          <w:b/>
          <w:sz w:val="22"/>
          <w:szCs w:val="22"/>
        </w:rPr>
        <w:t>B.</w:t>
      </w:r>
      <w:r w:rsidRPr="00143C90">
        <w:rPr>
          <w:rFonts w:ascii="Tahoma" w:hAnsi="Tahoma" w:cs="Tahoma"/>
          <w:b/>
          <w:sz w:val="22"/>
          <w:szCs w:val="22"/>
        </w:rPr>
        <w:tab/>
        <w:t>Utility Disconnects</w:t>
      </w:r>
    </w:p>
    <w:p w:rsidR="00212571" w:rsidRPr="00143C90" w:rsidRDefault="00212571" w:rsidP="00212571">
      <w:pPr>
        <w:rPr>
          <w:rFonts w:ascii="Tahoma" w:hAnsi="Tahoma" w:cs="Tahoma"/>
          <w:sz w:val="22"/>
          <w:szCs w:val="22"/>
        </w:rPr>
      </w:pPr>
    </w:p>
    <w:p w:rsidR="0085233F" w:rsidRPr="00143C90" w:rsidRDefault="00E5798C" w:rsidP="0085233F">
      <w:pPr>
        <w:numPr>
          <w:ilvl w:val="0"/>
          <w:numId w:val="32"/>
        </w:numPr>
        <w:rPr>
          <w:rFonts w:ascii="Tahoma" w:hAnsi="Tahoma" w:cs="Tahoma"/>
          <w:sz w:val="22"/>
          <w:szCs w:val="22"/>
        </w:rPr>
      </w:pPr>
      <w:r w:rsidRPr="00143C90">
        <w:rPr>
          <w:rFonts w:ascii="Tahoma" w:hAnsi="Tahoma" w:cs="Tahoma"/>
          <w:b/>
          <w:sz w:val="22"/>
          <w:szCs w:val="22"/>
        </w:rPr>
        <w:t>Water Well Closure</w:t>
      </w:r>
      <w:r w:rsidR="00212571" w:rsidRPr="00143C90">
        <w:rPr>
          <w:rFonts w:ascii="Tahoma" w:hAnsi="Tahoma" w:cs="Tahoma"/>
          <w:b/>
          <w:sz w:val="22"/>
          <w:szCs w:val="22"/>
        </w:rPr>
        <w:t>.</w:t>
      </w:r>
      <w:r w:rsidR="00212571" w:rsidRPr="00143C90">
        <w:rPr>
          <w:rFonts w:ascii="Tahoma" w:hAnsi="Tahoma" w:cs="Tahoma"/>
          <w:sz w:val="22"/>
          <w:szCs w:val="22"/>
        </w:rPr>
        <w:t xml:space="preserve">  </w:t>
      </w:r>
    </w:p>
    <w:p w:rsidR="00212571" w:rsidRPr="00143C90" w:rsidRDefault="0085233F" w:rsidP="0085233F">
      <w:pPr>
        <w:rPr>
          <w:rFonts w:ascii="Tahoma" w:hAnsi="Tahoma" w:cs="Tahoma"/>
          <w:sz w:val="22"/>
          <w:szCs w:val="22"/>
        </w:rPr>
      </w:pPr>
      <w:r w:rsidRPr="00143C90">
        <w:rPr>
          <w:rFonts w:ascii="Tahoma" w:hAnsi="Tahoma" w:cs="Tahoma"/>
          <w:sz w:val="22"/>
          <w:szCs w:val="22"/>
        </w:rPr>
        <w:t>A</w:t>
      </w:r>
      <w:r w:rsidR="00212571" w:rsidRPr="00143C90">
        <w:rPr>
          <w:rFonts w:ascii="Tahoma" w:hAnsi="Tahoma" w:cs="Tahoma"/>
          <w:sz w:val="22"/>
          <w:szCs w:val="22"/>
        </w:rPr>
        <w:t xml:space="preserve">s part of the Project, the Contractor shall be responsible for the </w:t>
      </w:r>
      <w:r w:rsidR="00923CCD" w:rsidRPr="00143C90">
        <w:rPr>
          <w:rFonts w:ascii="Tahoma" w:hAnsi="Tahoma" w:cs="Tahoma"/>
          <w:sz w:val="22"/>
          <w:szCs w:val="22"/>
        </w:rPr>
        <w:t>well closure pursuant to Scott County Code –</w:t>
      </w:r>
      <w:r w:rsidR="009922C1" w:rsidRPr="00143C90">
        <w:rPr>
          <w:rFonts w:ascii="Tahoma" w:hAnsi="Tahoma" w:cs="Tahoma"/>
          <w:sz w:val="22"/>
          <w:szCs w:val="22"/>
        </w:rPr>
        <w:t xml:space="preserve"> </w:t>
      </w:r>
      <w:r w:rsidR="00923CCD" w:rsidRPr="00143C90">
        <w:rPr>
          <w:rFonts w:ascii="Tahoma" w:hAnsi="Tahoma" w:cs="Tahoma"/>
          <w:sz w:val="22"/>
          <w:szCs w:val="22"/>
        </w:rPr>
        <w:t xml:space="preserve">Chapter 24; and Iowa Department of Natural Resources Code – Chapter 39. Well closure will need to be performed by </w:t>
      </w:r>
      <w:r w:rsidR="00E5798C" w:rsidRPr="00143C90">
        <w:rPr>
          <w:rFonts w:ascii="Tahoma" w:hAnsi="Tahoma" w:cs="Tahoma"/>
          <w:sz w:val="22"/>
          <w:szCs w:val="22"/>
        </w:rPr>
        <w:t>a licensed individual</w:t>
      </w:r>
      <w:r w:rsidR="00923CCD" w:rsidRPr="00143C90">
        <w:rPr>
          <w:rFonts w:ascii="Tahoma" w:hAnsi="Tahoma" w:cs="Tahoma"/>
          <w:sz w:val="22"/>
          <w:szCs w:val="22"/>
        </w:rPr>
        <w:t xml:space="preserve">. Methods of Work on the well closure shall be subject to prior approval and inspection of the Scott County Health Department. </w:t>
      </w:r>
    </w:p>
    <w:p w:rsidR="000C2B2A" w:rsidRPr="00143C90" w:rsidRDefault="000C2B2A" w:rsidP="00212571">
      <w:pPr>
        <w:rPr>
          <w:rFonts w:ascii="Tahoma" w:hAnsi="Tahoma" w:cs="Tahoma"/>
          <w:sz w:val="22"/>
          <w:szCs w:val="22"/>
        </w:rPr>
      </w:pPr>
    </w:p>
    <w:p w:rsidR="00E5798C" w:rsidRPr="00143C90" w:rsidRDefault="00E5798C" w:rsidP="00E77F6F">
      <w:pPr>
        <w:pStyle w:val="ListParagraph"/>
        <w:numPr>
          <w:ilvl w:val="0"/>
          <w:numId w:val="32"/>
        </w:numPr>
        <w:rPr>
          <w:rFonts w:ascii="Tahoma" w:hAnsi="Tahoma" w:cs="Tahoma"/>
          <w:sz w:val="22"/>
          <w:szCs w:val="22"/>
        </w:rPr>
      </w:pPr>
      <w:r w:rsidRPr="00143C90">
        <w:rPr>
          <w:rFonts w:ascii="Tahoma" w:hAnsi="Tahoma" w:cs="Tahoma"/>
          <w:b/>
          <w:sz w:val="22"/>
          <w:szCs w:val="22"/>
        </w:rPr>
        <w:t xml:space="preserve">Septic System Abandonment. </w:t>
      </w:r>
      <w:r w:rsidR="00212571" w:rsidRPr="00143C90">
        <w:rPr>
          <w:rFonts w:ascii="Tahoma" w:hAnsi="Tahoma" w:cs="Tahoma"/>
          <w:sz w:val="22"/>
          <w:szCs w:val="22"/>
        </w:rPr>
        <w:t xml:space="preserve">  </w:t>
      </w:r>
    </w:p>
    <w:p w:rsidR="009922C1" w:rsidRPr="00E5798C" w:rsidRDefault="00212571" w:rsidP="009922C1">
      <w:pPr>
        <w:rPr>
          <w:rFonts w:ascii="Tahoma" w:hAnsi="Tahoma" w:cs="Tahoma"/>
          <w:sz w:val="22"/>
          <w:szCs w:val="22"/>
        </w:rPr>
      </w:pPr>
      <w:r w:rsidRPr="00143C90">
        <w:rPr>
          <w:rFonts w:ascii="Tahoma" w:hAnsi="Tahoma" w:cs="Tahoma"/>
          <w:sz w:val="22"/>
          <w:szCs w:val="22"/>
        </w:rPr>
        <w:t xml:space="preserve">As part of the Project, the Contractor shall be responsible for the </w:t>
      </w:r>
      <w:r w:rsidR="009922C1" w:rsidRPr="00143C90">
        <w:rPr>
          <w:rFonts w:ascii="Tahoma" w:hAnsi="Tahoma" w:cs="Tahoma"/>
          <w:sz w:val="22"/>
          <w:szCs w:val="22"/>
        </w:rPr>
        <w:t>septic system abandonment</w:t>
      </w:r>
      <w:r w:rsidRPr="00143C90">
        <w:rPr>
          <w:rFonts w:ascii="Tahoma" w:hAnsi="Tahoma" w:cs="Tahoma"/>
          <w:sz w:val="22"/>
          <w:szCs w:val="22"/>
        </w:rPr>
        <w:t xml:space="preserve"> </w:t>
      </w:r>
      <w:r w:rsidRPr="00143C90">
        <w:rPr>
          <w:rFonts w:ascii="Tahoma" w:hAnsi="Tahoma" w:cs="Tahoma"/>
          <w:b/>
          <w:i/>
          <w:sz w:val="22"/>
          <w:szCs w:val="22"/>
        </w:rPr>
        <w:t>prior to demolition</w:t>
      </w:r>
      <w:r w:rsidRPr="00143C90">
        <w:rPr>
          <w:rFonts w:ascii="Tahoma" w:hAnsi="Tahoma" w:cs="Tahoma"/>
          <w:sz w:val="22"/>
          <w:szCs w:val="22"/>
        </w:rPr>
        <w:t xml:space="preserve"> of the structure</w:t>
      </w:r>
      <w:r w:rsidR="00E5798C" w:rsidRPr="00143C90">
        <w:rPr>
          <w:rFonts w:ascii="Tahoma" w:hAnsi="Tahoma" w:cs="Tahoma"/>
          <w:sz w:val="22"/>
          <w:szCs w:val="22"/>
        </w:rPr>
        <w:t xml:space="preserve"> pursuant to Scott County Code – Chapter 23; and Iowa Department of Natural Resources Code – Chapter 69.</w:t>
      </w:r>
      <w:r w:rsidRPr="00143C90">
        <w:rPr>
          <w:rFonts w:ascii="Tahoma" w:hAnsi="Tahoma" w:cs="Tahoma"/>
          <w:sz w:val="22"/>
          <w:szCs w:val="22"/>
        </w:rPr>
        <w:t xml:space="preserve"> The location of the </w:t>
      </w:r>
      <w:r w:rsidR="009922C1" w:rsidRPr="00143C90">
        <w:rPr>
          <w:rFonts w:ascii="Tahoma" w:hAnsi="Tahoma" w:cs="Tahoma"/>
          <w:sz w:val="22"/>
          <w:szCs w:val="22"/>
        </w:rPr>
        <w:t>septic tank and field</w:t>
      </w:r>
      <w:r w:rsidRPr="00143C90">
        <w:rPr>
          <w:rFonts w:ascii="Tahoma" w:hAnsi="Tahoma" w:cs="Tahoma"/>
          <w:sz w:val="22"/>
          <w:szCs w:val="22"/>
        </w:rPr>
        <w:t>, if know</w:t>
      </w:r>
      <w:r w:rsidR="001A200B" w:rsidRPr="00143C90">
        <w:rPr>
          <w:rFonts w:ascii="Tahoma" w:hAnsi="Tahoma" w:cs="Tahoma"/>
          <w:sz w:val="22"/>
          <w:szCs w:val="22"/>
        </w:rPr>
        <w:t>n</w:t>
      </w:r>
      <w:r w:rsidRPr="00143C90">
        <w:rPr>
          <w:rFonts w:ascii="Tahoma" w:hAnsi="Tahoma" w:cs="Tahoma"/>
          <w:sz w:val="22"/>
          <w:szCs w:val="22"/>
        </w:rPr>
        <w:t xml:space="preserve">, will be provided by the </w:t>
      </w:r>
      <w:r w:rsidR="00E73FB4" w:rsidRPr="00143C90">
        <w:rPr>
          <w:rFonts w:ascii="Tahoma" w:hAnsi="Tahoma" w:cs="Tahoma"/>
          <w:sz w:val="22"/>
          <w:szCs w:val="22"/>
        </w:rPr>
        <w:t>County</w:t>
      </w:r>
      <w:r w:rsidRPr="00143C90">
        <w:rPr>
          <w:rFonts w:ascii="Tahoma" w:hAnsi="Tahoma" w:cs="Tahoma"/>
          <w:sz w:val="22"/>
          <w:szCs w:val="22"/>
        </w:rPr>
        <w:t xml:space="preserve"> to the best of its knowledge. </w:t>
      </w:r>
      <w:r w:rsidR="009922C1" w:rsidRPr="00143C90">
        <w:rPr>
          <w:rFonts w:ascii="Tahoma" w:hAnsi="Tahoma" w:cs="Tahoma"/>
          <w:sz w:val="22"/>
          <w:szCs w:val="22"/>
        </w:rPr>
        <w:t xml:space="preserve">Septic system </w:t>
      </w:r>
      <w:r w:rsidR="00E5798C" w:rsidRPr="00143C90">
        <w:rPr>
          <w:rFonts w:ascii="Tahoma" w:hAnsi="Tahoma" w:cs="Tahoma"/>
          <w:sz w:val="22"/>
          <w:szCs w:val="22"/>
        </w:rPr>
        <w:t xml:space="preserve">abandonment </w:t>
      </w:r>
      <w:r w:rsidR="009922C1" w:rsidRPr="00143C90">
        <w:rPr>
          <w:rFonts w:ascii="Tahoma" w:hAnsi="Tahoma" w:cs="Tahoma"/>
          <w:sz w:val="22"/>
          <w:szCs w:val="22"/>
        </w:rPr>
        <w:t>will need to be performed by a licensed individual. Methods of Work on the septic system abandonment shall be subject to prior approval and inspection of the Scott County Health Department.</w:t>
      </w:r>
      <w:r w:rsidR="009922C1" w:rsidRPr="00E5798C">
        <w:rPr>
          <w:rFonts w:ascii="Tahoma" w:hAnsi="Tahoma" w:cs="Tahoma"/>
          <w:sz w:val="22"/>
          <w:szCs w:val="22"/>
        </w:rPr>
        <w:t xml:space="preserve"> </w:t>
      </w:r>
    </w:p>
    <w:p w:rsidR="00212571" w:rsidRPr="00254B20" w:rsidRDefault="00212571" w:rsidP="00212571">
      <w:pPr>
        <w:rPr>
          <w:rFonts w:ascii="Tahoma" w:hAnsi="Tahoma" w:cs="Tahoma"/>
          <w:sz w:val="22"/>
          <w:szCs w:val="22"/>
          <w:highlight w:val="green"/>
        </w:rPr>
      </w:pPr>
    </w:p>
    <w:p w:rsidR="00212571" w:rsidRPr="00113C92" w:rsidRDefault="00212571" w:rsidP="00397C49">
      <w:pPr>
        <w:rPr>
          <w:rFonts w:ascii="Tahoma" w:hAnsi="Tahoma" w:cs="Tahoma"/>
          <w:b/>
          <w:sz w:val="22"/>
          <w:szCs w:val="22"/>
        </w:rPr>
      </w:pPr>
      <w:r w:rsidRPr="00113C92">
        <w:rPr>
          <w:rFonts w:ascii="Tahoma" w:hAnsi="Tahoma" w:cs="Tahoma"/>
          <w:b/>
          <w:sz w:val="22"/>
          <w:szCs w:val="22"/>
        </w:rPr>
        <w:t>C.</w:t>
      </w:r>
      <w:r w:rsidRPr="00113C92">
        <w:rPr>
          <w:rFonts w:ascii="Tahoma" w:hAnsi="Tahoma" w:cs="Tahoma"/>
          <w:b/>
          <w:sz w:val="22"/>
          <w:szCs w:val="22"/>
        </w:rPr>
        <w:tab/>
        <w:t>Tires</w:t>
      </w:r>
      <w:r w:rsidR="00703CA1" w:rsidRPr="00113C92">
        <w:rPr>
          <w:rFonts w:ascii="Tahoma" w:hAnsi="Tahoma" w:cs="Tahoma"/>
          <w:b/>
          <w:sz w:val="22"/>
          <w:szCs w:val="22"/>
        </w:rPr>
        <w:t xml:space="preserve">, </w:t>
      </w:r>
      <w:r w:rsidRPr="00113C92">
        <w:rPr>
          <w:rFonts w:ascii="Tahoma" w:hAnsi="Tahoma" w:cs="Tahoma"/>
          <w:b/>
          <w:sz w:val="22"/>
          <w:szCs w:val="22"/>
        </w:rPr>
        <w:t>Household Hazardous Waste, White Goods and Electronics</w:t>
      </w:r>
    </w:p>
    <w:p w:rsidR="00212571" w:rsidRPr="00113C92" w:rsidRDefault="00212571" w:rsidP="00397C49">
      <w:pPr>
        <w:rPr>
          <w:rFonts w:ascii="Tahoma" w:hAnsi="Tahoma" w:cs="Tahoma"/>
          <w:sz w:val="22"/>
          <w:szCs w:val="22"/>
        </w:rPr>
      </w:pPr>
    </w:p>
    <w:p w:rsidR="007C211F" w:rsidRDefault="00703CA1" w:rsidP="00397C49">
      <w:pPr>
        <w:rPr>
          <w:rFonts w:ascii="Tahoma" w:hAnsi="Tahoma" w:cs="Tahoma"/>
          <w:sz w:val="22"/>
          <w:szCs w:val="22"/>
        </w:rPr>
      </w:pPr>
      <w:r w:rsidRPr="00113C92">
        <w:rPr>
          <w:rFonts w:ascii="Tahoma" w:hAnsi="Tahoma" w:cs="Tahoma"/>
          <w:sz w:val="22"/>
          <w:szCs w:val="22"/>
        </w:rPr>
        <w:t xml:space="preserve">Tires, </w:t>
      </w:r>
      <w:r w:rsidR="00212571" w:rsidRPr="00113C92">
        <w:rPr>
          <w:rFonts w:ascii="Tahoma" w:hAnsi="Tahoma" w:cs="Tahoma"/>
          <w:sz w:val="22"/>
          <w:szCs w:val="22"/>
        </w:rPr>
        <w:t>Household hazardous waste (HHW)</w:t>
      </w:r>
      <w:r w:rsidRPr="00113C92">
        <w:rPr>
          <w:rFonts w:ascii="Tahoma" w:hAnsi="Tahoma" w:cs="Tahoma"/>
          <w:sz w:val="22"/>
          <w:szCs w:val="22"/>
        </w:rPr>
        <w:t xml:space="preserve"> (which</w:t>
      </w:r>
      <w:r w:rsidR="00212571" w:rsidRPr="00113C92">
        <w:rPr>
          <w:rFonts w:ascii="Tahoma" w:hAnsi="Tahoma" w:cs="Tahoma"/>
          <w:sz w:val="22"/>
          <w:szCs w:val="22"/>
        </w:rPr>
        <w:t xml:space="preserve"> includes propane tanks, paint, pesticides and other materials that are prohibited items from disposal in municipal landfills and construction/demolition sites</w:t>
      </w:r>
      <w:r w:rsidRPr="00113C92">
        <w:rPr>
          <w:rFonts w:ascii="Tahoma" w:hAnsi="Tahoma" w:cs="Tahoma"/>
          <w:sz w:val="22"/>
          <w:szCs w:val="22"/>
        </w:rPr>
        <w:t xml:space="preserve">), white goods and </w:t>
      </w:r>
      <w:r w:rsidR="00737B4D" w:rsidRPr="00113C92">
        <w:rPr>
          <w:rFonts w:ascii="Tahoma" w:hAnsi="Tahoma" w:cs="Tahoma"/>
          <w:sz w:val="22"/>
          <w:szCs w:val="22"/>
        </w:rPr>
        <w:t>electronics (</w:t>
      </w:r>
      <w:r w:rsidRPr="00113C92">
        <w:rPr>
          <w:rFonts w:ascii="Tahoma" w:hAnsi="Tahoma" w:cs="Tahoma"/>
          <w:sz w:val="22"/>
          <w:szCs w:val="22"/>
        </w:rPr>
        <w:t>e-waste</w:t>
      </w:r>
      <w:r w:rsidR="00737B4D" w:rsidRPr="00113C92">
        <w:rPr>
          <w:rFonts w:ascii="Tahoma" w:hAnsi="Tahoma" w:cs="Tahoma"/>
          <w:sz w:val="22"/>
          <w:szCs w:val="22"/>
        </w:rPr>
        <w:t>)</w:t>
      </w:r>
      <w:r w:rsidRPr="00113C92">
        <w:rPr>
          <w:rFonts w:ascii="Tahoma" w:hAnsi="Tahoma" w:cs="Tahoma"/>
          <w:sz w:val="22"/>
          <w:szCs w:val="22"/>
        </w:rPr>
        <w:t xml:space="preserve"> will be first </w:t>
      </w:r>
      <w:r w:rsidR="00212571" w:rsidRPr="00113C92">
        <w:rPr>
          <w:rFonts w:ascii="Tahoma" w:hAnsi="Tahoma" w:cs="Tahoma"/>
          <w:sz w:val="22"/>
          <w:szCs w:val="22"/>
        </w:rPr>
        <w:t>segregate</w:t>
      </w:r>
      <w:r w:rsidRPr="00113C92">
        <w:rPr>
          <w:rFonts w:ascii="Tahoma" w:hAnsi="Tahoma" w:cs="Tahoma"/>
          <w:sz w:val="22"/>
          <w:szCs w:val="22"/>
        </w:rPr>
        <w:t>d</w:t>
      </w:r>
      <w:r w:rsidR="00212571" w:rsidRPr="00113C92">
        <w:rPr>
          <w:rFonts w:ascii="Tahoma" w:hAnsi="Tahoma" w:cs="Tahoma"/>
          <w:sz w:val="22"/>
          <w:szCs w:val="22"/>
        </w:rPr>
        <w:t xml:space="preserve"> from </w:t>
      </w:r>
      <w:r w:rsidRPr="00113C92">
        <w:rPr>
          <w:rFonts w:ascii="Tahoma" w:hAnsi="Tahoma" w:cs="Tahoma"/>
          <w:sz w:val="22"/>
          <w:szCs w:val="22"/>
        </w:rPr>
        <w:t>the structures</w:t>
      </w:r>
      <w:r w:rsidR="00212571" w:rsidRPr="00113C92">
        <w:rPr>
          <w:rFonts w:ascii="Tahoma" w:hAnsi="Tahoma" w:cs="Tahoma"/>
          <w:sz w:val="22"/>
          <w:szCs w:val="22"/>
        </w:rPr>
        <w:t xml:space="preserve"> and tr</w:t>
      </w:r>
      <w:r w:rsidRPr="00113C92">
        <w:rPr>
          <w:rFonts w:ascii="Tahoma" w:hAnsi="Tahoma" w:cs="Tahoma"/>
          <w:sz w:val="22"/>
          <w:szCs w:val="22"/>
        </w:rPr>
        <w:t>ansport</w:t>
      </w:r>
      <w:r w:rsidR="00737B4D" w:rsidRPr="00113C92">
        <w:rPr>
          <w:rFonts w:ascii="Tahoma" w:hAnsi="Tahoma" w:cs="Tahoma"/>
          <w:sz w:val="22"/>
          <w:szCs w:val="22"/>
        </w:rPr>
        <w:t>ed</w:t>
      </w:r>
      <w:r w:rsidR="00211BAA">
        <w:rPr>
          <w:rFonts w:ascii="Tahoma" w:hAnsi="Tahoma" w:cs="Tahoma"/>
          <w:sz w:val="22"/>
          <w:szCs w:val="22"/>
        </w:rPr>
        <w:t xml:space="preserve"> to the Scott Area</w:t>
      </w:r>
      <w:r w:rsidR="00212571" w:rsidRPr="00113C92">
        <w:rPr>
          <w:rFonts w:ascii="Tahoma" w:hAnsi="Tahoma" w:cs="Tahoma"/>
          <w:sz w:val="22"/>
          <w:szCs w:val="22"/>
        </w:rPr>
        <w:t xml:space="preserve"> Landfill </w:t>
      </w:r>
      <w:r w:rsidR="00A53E36">
        <w:rPr>
          <w:rFonts w:ascii="Tahoma" w:hAnsi="Tahoma" w:cs="Tahoma"/>
          <w:sz w:val="22"/>
          <w:szCs w:val="22"/>
        </w:rPr>
        <w:t xml:space="preserve">(designated mandatory disposal site) </w:t>
      </w:r>
      <w:r w:rsidR="00212571" w:rsidRPr="00113C92">
        <w:rPr>
          <w:rFonts w:ascii="Tahoma" w:hAnsi="Tahoma" w:cs="Tahoma"/>
          <w:sz w:val="22"/>
          <w:szCs w:val="22"/>
        </w:rPr>
        <w:t xml:space="preserve">for disposal in accordance with its rules and regulations.  </w:t>
      </w:r>
      <w:r w:rsidRPr="00113C92">
        <w:rPr>
          <w:rFonts w:ascii="Tahoma" w:hAnsi="Tahoma" w:cs="Tahoma"/>
          <w:sz w:val="22"/>
          <w:szCs w:val="22"/>
        </w:rPr>
        <w:t>These wastes may be</w:t>
      </w:r>
      <w:r w:rsidR="00212571" w:rsidRPr="00113C92">
        <w:rPr>
          <w:rFonts w:ascii="Tahoma" w:hAnsi="Tahoma" w:cs="Tahoma"/>
          <w:sz w:val="22"/>
          <w:szCs w:val="22"/>
        </w:rPr>
        <w:t xml:space="preserve"> segregated in the field and hauled in concentrated loads.</w:t>
      </w:r>
    </w:p>
    <w:p w:rsidR="00510951" w:rsidRDefault="00510951" w:rsidP="00397C49">
      <w:pPr>
        <w:rPr>
          <w:rFonts w:ascii="Tahoma" w:hAnsi="Tahoma" w:cs="Tahoma"/>
          <w:b/>
          <w:sz w:val="22"/>
          <w:szCs w:val="22"/>
        </w:rPr>
      </w:pPr>
    </w:p>
    <w:p w:rsidR="009E7A65" w:rsidRPr="00143C90" w:rsidRDefault="009E7A65" w:rsidP="00397C49">
      <w:pPr>
        <w:rPr>
          <w:rFonts w:ascii="Tahoma" w:hAnsi="Tahoma" w:cs="Tahoma"/>
          <w:b/>
          <w:sz w:val="22"/>
          <w:szCs w:val="22"/>
        </w:rPr>
      </w:pPr>
      <w:r w:rsidRPr="00143C90">
        <w:rPr>
          <w:rFonts w:ascii="Tahoma" w:hAnsi="Tahoma" w:cs="Tahoma"/>
          <w:b/>
          <w:sz w:val="22"/>
          <w:szCs w:val="22"/>
        </w:rPr>
        <w:t>D.</w:t>
      </w:r>
      <w:r w:rsidRPr="00143C90">
        <w:rPr>
          <w:rFonts w:ascii="Tahoma" w:hAnsi="Tahoma" w:cs="Tahoma"/>
          <w:sz w:val="22"/>
          <w:szCs w:val="22"/>
        </w:rPr>
        <w:t xml:space="preserve"> </w:t>
      </w:r>
      <w:r w:rsidRPr="00143C90">
        <w:rPr>
          <w:rFonts w:ascii="Tahoma" w:hAnsi="Tahoma" w:cs="Tahoma"/>
          <w:sz w:val="22"/>
          <w:szCs w:val="22"/>
        </w:rPr>
        <w:tab/>
      </w:r>
      <w:r w:rsidRPr="00143C90">
        <w:rPr>
          <w:rFonts w:ascii="Tahoma" w:hAnsi="Tahoma" w:cs="Tahoma"/>
          <w:b/>
          <w:sz w:val="22"/>
          <w:szCs w:val="22"/>
        </w:rPr>
        <w:t>Asbestos Abatement</w:t>
      </w:r>
    </w:p>
    <w:p w:rsidR="00E73FB4" w:rsidRPr="00143C90" w:rsidRDefault="00E73FB4" w:rsidP="00397C49">
      <w:pPr>
        <w:rPr>
          <w:rFonts w:ascii="Tahoma" w:hAnsi="Tahoma" w:cs="Tahoma"/>
          <w:b/>
          <w:sz w:val="22"/>
          <w:szCs w:val="22"/>
        </w:rPr>
      </w:pPr>
    </w:p>
    <w:p w:rsidR="00212571" w:rsidRDefault="00E5798C" w:rsidP="00397C49">
      <w:pPr>
        <w:rPr>
          <w:rFonts w:ascii="Tahoma" w:hAnsi="Tahoma" w:cs="Tahoma"/>
          <w:sz w:val="22"/>
          <w:szCs w:val="22"/>
        </w:rPr>
      </w:pPr>
      <w:r w:rsidRPr="00143C90">
        <w:rPr>
          <w:rFonts w:ascii="Tahoma" w:hAnsi="Tahoma" w:cs="Tahoma"/>
          <w:sz w:val="22"/>
          <w:szCs w:val="22"/>
        </w:rPr>
        <w:t>As part of the Project, the Contractor shall be responsible for the abatement</w:t>
      </w:r>
      <w:r w:rsidR="000641B7" w:rsidRPr="00143C90">
        <w:rPr>
          <w:rFonts w:ascii="Tahoma" w:hAnsi="Tahoma" w:cs="Tahoma"/>
          <w:sz w:val="22"/>
          <w:szCs w:val="22"/>
        </w:rPr>
        <w:t xml:space="preserve"> and disposal</w:t>
      </w:r>
      <w:r w:rsidRPr="00143C90">
        <w:rPr>
          <w:rFonts w:ascii="Tahoma" w:hAnsi="Tahoma" w:cs="Tahoma"/>
          <w:sz w:val="22"/>
          <w:szCs w:val="22"/>
        </w:rPr>
        <w:t xml:space="preserve"> of all </w:t>
      </w:r>
      <w:r w:rsidR="000641B7" w:rsidRPr="00143C90">
        <w:rPr>
          <w:rFonts w:ascii="Tahoma" w:hAnsi="Tahoma" w:cs="Tahoma"/>
          <w:sz w:val="22"/>
          <w:szCs w:val="22"/>
        </w:rPr>
        <w:t xml:space="preserve">material containing </w:t>
      </w:r>
      <w:r w:rsidRPr="00143C90">
        <w:rPr>
          <w:rFonts w:ascii="Tahoma" w:hAnsi="Tahoma" w:cs="Tahoma"/>
          <w:sz w:val="22"/>
          <w:szCs w:val="22"/>
        </w:rPr>
        <w:t xml:space="preserve">asbestos existing </w:t>
      </w:r>
      <w:r w:rsidR="000641B7" w:rsidRPr="00143C90">
        <w:rPr>
          <w:rFonts w:ascii="Tahoma" w:hAnsi="Tahoma" w:cs="Tahoma"/>
          <w:sz w:val="22"/>
          <w:szCs w:val="22"/>
        </w:rPr>
        <w:t>on the property</w:t>
      </w:r>
      <w:r w:rsidRPr="00143C90">
        <w:rPr>
          <w:rFonts w:ascii="Tahoma" w:hAnsi="Tahoma" w:cs="Tahoma"/>
          <w:sz w:val="22"/>
          <w:szCs w:val="22"/>
        </w:rPr>
        <w:t xml:space="preserve"> </w:t>
      </w:r>
      <w:r w:rsidRPr="00143C90">
        <w:rPr>
          <w:rFonts w:ascii="Tahoma" w:hAnsi="Tahoma" w:cs="Tahoma"/>
          <w:b/>
          <w:i/>
          <w:sz w:val="22"/>
          <w:szCs w:val="22"/>
        </w:rPr>
        <w:t>prior to demolition</w:t>
      </w:r>
      <w:r w:rsidRPr="00143C90">
        <w:rPr>
          <w:rFonts w:ascii="Tahoma" w:hAnsi="Tahoma" w:cs="Tahoma"/>
          <w:sz w:val="22"/>
          <w:szCs w:val="22"/>
        </w:rPr>
        <w:t xml:space="preserve">, pursuant to </w:t>
      </w:r>
      <w:r w:rsidR="000641B7" w:rsidRPr="00143C90">
        <w:rPr>
          <w:rFonts w:ascii="Tahoma" w:hAnsi="Tahoma" w:cs="Tahoma"/>
          <w:sz w:val="22"/>
          <w:szCs w:val="22"/>
        </w:rPr>
        <w:t xml:space="preserve">National Emission </w:t>
      </w:r>
      <w:r w:rsidR="000641B7" w:rsidRPr="00143C90">
        <w:rPr>
          <w:rFonts w:ascii="Tahoma" w:hAnsi="Tahoma" w:cs="Tahoma"/>
          <w:sz w:val="22"/>
          <w:szCs w:val="22"/>
        </w:rPr>
        <w:lastRenderedPageBreak/>
        <w:t>Standards for Hazardous Air Pollutants (NESHAP) Regulations for Demolition, Renovation and Waste</w:t>
      </w:r>
      <w:r w:rsidR="002F2E6E" w:rsidRPr="00143C90">
        <w:rPr>
          <w:rFonts w:ascii="Tahoma" w:hAnsi="Tahoma" w:cs="Tahoma"/>
          <w:sz w:val="22"/>
          <w:szCs w:val="22"/>
        </w:rPr>
        <w:t xml:space="preserve"> Disposal</w:t>
      </w:r>
      <w:r w:rsidR="000641B7" w:rsidRPr="00143C90">
        <w:rPr>
          <w:rFonts w:ascii="Tahoma" w:hAnsi="Tahoma" w:cs="Tahoma"/>
          <w:sz w:val="22"/>
          <w:szCs w:val="22"/>
        </w:rPr>
        <w:t xml:space="preserve">, </w:t>
      </w:r>
      <w:r w:rsidR="002F2E6E" w:rsidRPr="00143C90">
        <w:rPr>
          <w:rFonts w:ascii="Tahoma" w:hAnsi="Tahoma" w:cs="Tahoma"/>
          <w:sz w:val="22"/>
          <w:szCs w:val="22"/>
        </w:rPr>
        <w:t xml:space="preserve">40 </w:t>
      </w:r>
      <w:r w:rsidR="000641B7" w:rsidRPr="00143C90">
        <w:rPr>
          <w:rFonts w:ascii="Tahoma" w:hAnsi="Tahoma" w:cs="Tahoma"/>
          <w:sz w:val="22"/>
          <w:szCs w:val="22"/>
        </w:rPr>
        <w:t>CFR § 61.145</w:t>
      </w:r>
      <w:r w:rsidR="002F2E6E" w:rsidRPr="00143C90">
        <w:rPr>
          <w:rFonts w:ascii="Tahoma" w:hAnsi="Tahoma" w:cs="Tahoma"/>
          <w:sz w:val="22"/>
          <w:szCs w:val="22"/>
        </w:rPr>
        <w:t xml:space="preserve">. </w:t>
      </w:r>
      <w:r w:rsidR="00A63883" w:rsidRPr="00143C90">
        <w:rPr>
          <w:rFonts w:ascii="Tahoma" w:hAnsi="Tahoma" w:cs="Tahoma"/>
          <w:sz w:val="22"/>
          <w:szCs w:val="22"/>
        </w:rPr>
        <w:t>Asbestos Survey Report can be found in attachments.</w:t>
      </w:r>
      <w:r w:rsidR="00A63883">
        <w:rPr>
          <w:rFonts w:ascii="Tahoma" w:hAnsi="Tahoma" w:cs="Tahoma"/>
          <w:sz w:val="22"/>
          <w:szCs w:val="22"/>
        </w:rPr>
        <w:t xml:space="preserve"> </w:t>
      </w:r>
    </w:p>
    <w:p w:rsidR="000641B7" w:rsidRPr="00113C92" w:rsidRDefault="000641B7" w:rsidP="00397C49">
      <w:pPr>
        <w:rPr>
          <w:rFonts w:ascii="Tahoma" w:hAnsi="Tahoma" w:cs="Tahoma"/>
          <w:sz w:val="22"/>
          <w:szCs w:val="22"/>
        </w:rPr>
      </w:pPr>
    </w:p>
    <w:p w:rsidR="00212571" w:rsidRPr="00113C92" w:rsidRDefault="009E7A65" w:rsidP="00397C49">
      <w:pPr>
        <w:rPr>
          <w:rFonts w:ascii="Tahoma" w:hAnsi="Tahoma" w:cs="Tahoma"/>
          <w:b/>
          <w:sz w:val="22"/>
          <w:szCs w:val="22"/>
        </w:rPr>
      </w:pPr>
      <w:r>
        <w:rPr>
          <w:rFonts w:ascii="Tahoma" w:hAnsi="Tahoma" w:cs="Tahoma"/>
          <w:b/>
          <w:sz w:val="22"/>
          <w:szCs w:val="22"/>
        </w:rPr>
        <w:t>E</w:t>
      </w:r>
      <w:r w:rsidR="00212571" w:rsidRPr="00113C92">
        <w:rPr>
          <w:rFonts w:ascii="Tahoma" w:hAnsi="Tahoma" w:cs="Tahoma"/>
          <w:b/>
          <w:sz w:val="22"/>
          <w:szCs w:val="22"/>
        </w:rPr>
        <w:t>.</w:t>
      </w:r>
      <w:r w:rsidR="00212571" w:rsidRPr="00113C92">
        <w:rPr>
          <w:rFonts w:ascii="Tahoma" w:hAnsi="Tahoma" w:cs="Tahoma"/>
          <w:b/>
          <w:sz w:val="22"/>
          <w:szCs w:val="22"/>
        </w:rPr>
        <w:tab/>
        <w:t xml:space="preserve">Demolition of </w:t>
      </w:r>
      <w:r w:rsidR="00F165F3">
        <w:rPr>
          <w:rFonts w:ascii="Tahoma" w:hAnsi="Tahoma" w:cs="Tahoma"/>
          <w:b/>
          <w:sz w:val="22"/>
          <w:szCs w:val="22"/>
        </w:rPr>
        <w:t xml:space="preserve">HMGP Acquisition </w:t>
      </w:r>
      <w:r w:rsidR="001E3685" w:rsidRPr="00113C92">
        <w:rPr>
          <w:rFonts w:ascii="Tahoma" w:hAnsi="Tahoma" w:cs="Tahoma"/>
          <w:b/>
          <w:sz w:val="22"/>
          <w:szCs w:val="22"/>
        </w:rPr>
        <w:t>S</w:t>
      </w:r>
      <w:r w:rsidR="00212571" w:rsidRPr="00113C92">
        <w:rPr>
          <w:rFonts w:ascii="Tahoma" w:hAnsi="Tahoma" w:cs="Tahoma"/>
          <w:b/>
          <w:sz w:val="22"/>
          <w:szCs w:val="22"/>
        </w:rPr>
        <w:t>tructures</w:t>
      </w:r>
    </w:p>
    <w:p w:rsidR="00212571" w:rsidRPr="00113C92" w:rsidRDefault="00212571" w:rsidP="00397C49">
      <w:pPr>
        <w:rPr>
          <w:rFonts w:ascii="Tahoma" w:hAnsi="Tahoma" w:cs="Tahoma"/>
          <w:sz w:val="22"/>
          <w:szCs w:val="22"/>
        </w:rPr>
      </w:pPr>
    </w:p>
    <w:p w:rsidR="000001D2" w:rsidRPr="00113C92" w:rsidRDefault="00A90260" w:rsidP="000001D2">
      <w:pPr>
        <w:rPr>
          <w:rFonts w:ascii="Tahoma" w:hAnsi="Tahoma" w:cs="Tahoma"/>
          <w:sz w:val="22"/>
          <w:szCs w:val="22"/>
        </w:rPr>
      </w:pPr>
      <w:r w:rsidRPr="00A90260">
        <w:rPr>
          <w:rFonts w:ascii="Tahoma" w:hAnsi="Tahoma" w:cs="Tahoma"/>
          <w:sz w:val="22"/>
          <w:szCs w:val="22"/>
        </w:rPr>
        <w:t xml:space="preserve">As part of the Project, the Contractor shall be responsible for </w:t>
      </w:r>
      <w:r>
        <w:rPr>
          <w:rFonts w:ascii="Tahoma" w:hAnsi="Tahoma" w:cs="Tahoma"/>
          <w:sz w:val="22"/>
          <w:szCs w:val="22"/>
        </w:rPr>
        <w:t xml:space="preserve">pulling a demolition permit with the Scott County Planning &amp; Development Department. </w:t>
      </w:r>
      <w:r w:rsidR="00737B4D" w:rsidRPr="00113C92">
        <w:rPr>
          <w:rFonts w:ascii="Tahoma" w:hAnsi="Tahoma" w:cs="Tahoma"/>
          <w:sz w:val="22"/>
          <w:szCs w:val="22"/>
        </w:rPr>
        <w:t>A</w:t>
      </w:r>
      <w:r w:rsidR="00075102" w:rsidRPr="00113C92">
        <w:rPr>
          <w:rFonts w:ascii="Tahoma" w:hAnsi="Tahoma" w:cs="Tahoma"/>
          <w:sz w:val="22"/>
          <w:szCs w:val="22"/>
        </w:rPr>
        <w:t xml:space="preserve">ll demolition debris, including </w:t>
      </w:r>
      <w:r w:rsidR="000001D2">
        <w:rPr>
          <w:rFonts w:ascii="Tahoma" w:hAnsi="Tahoma" w:cs="Tahoma"/>
          <w:sz w:val="22"/>
          <w:szCs w:val="22"/>
        </w:rPr>
        <w:t xml:space="preserve">the building superstructure, </w:t>
      </w:r>
      <w:r w:rsidR="00FC407C">
        <w:rPr>
          <w:rFonts w:ascii="Tahoma" w:hAnsi="Tahoma" w:cs="Tahoma"/>
          <w:sz w:val="22"/>
          <w:szCs w:val="22"/>
        </w:rPr>
        <w:t xml:space="preserve">cement slabs of basement-less structures, other </w:t>
      </w:r>
      <w:r w:rsidR="00075102" w:rsidRPr="00113C92">
        <w:rPr>
          <w:rFonts w:ascii="Tahoma" w:hAnsi="Tahoma" w:cs="Tahoma"/>
          <w:sz w:val="22"/>
          <w:szCs w:val="22"/>
        </w:rPr>
        <w:t>cement slabs,</w:t>
      </w:r>
      <w:r w:rsidR="00737B4D" w:rsidRPr="00113C92">
        <w:rPr>
          <w:rFonts w:ascii="Tahoma" w:hAnsi="Tahoma" w:cs="Tahoma"/>
          <w:sz w:val="22"/>
          <w:szCs w:val="22"/>
        </w:rPr>
        <w:t xml:space="preserve"> sidewalks, driveways, planters, retaining walls, patios, decks, fences and the like must be removed from the site.</w:t>
      </w:r>
      <w:r w:rsidR="000001D2">
        <w:rPr>
          <w:rFonts w:ascii="Tahoma" w:hAnsi="Tahoma" w:cs="Tahoma"/>
          <w:sz w:val="22"/>
          <w:szCs w:val="22"/>
        </w:rPr>
        <w:t xml:space="preserve">  </w:t>
      </w:r>
      <w:r w:rsidR="000001D2" w:rsidRPr="00B242B2">
        <w:rPr>
          <w:rFonts w:ascii="Tahoma" w:hAnsi="Tahoma" w:cs="Tahoma"/>
          <w:sz w:val="22"/>
          <w:szCs w:val="22"/>
        </w:rPr>
        <w:t>Basements are to be collapsed inward to at least two feet under grade with the rubble left in the basement. A hole of at least two feet in diameter is to be punched into the floor prior to backfilling.</w:t>
      </w:r>
    </w:p>
    <w:p w:rsidR="00B62A77" w:rsidRDefault="00B62A77" w:rsidP="00075102">
      <w:pPr>
        <w:rPr>
          <w:rFonts w:ascii="Tahoma" w:hAnsi="Tahoma" w:cs="Tahoma"/>
          <w:sz w:val="22"/>
          <w:szCs w:val="22"/>
        </w:rPr>
      </w:pPr>
    </w:p>
    <w:p w:rsidR="00075102" w:rsidRPr="00113C92" w:rsidRDefault="009E7A65" w:rsidP="0040654B">
      <w:pPr>
        <w:rPr>
          <w:rFonts w:ascii="Tahoma" w:hAnsi="Tahoma" w:cs="Tahoma"/>
          <w:b/>
          <w:sz w:val="22"/>
          <w:szCs w:val="22"/>
        </w:rPr>
      </w:pPr>
      <w:r>
        <w:rPr>
          <w:rFonts w:ascii="Tahoma" w:hAnsi="Tahoma" w:cs="Tahoma"/>
          <w:b/>
          <w:sz w:val="22"/>
          <w:szCs w:val="22"/>
        </w:rPr>
        <w:t>F</w:t>
      </w:r>
      <w:r w:rsidR="0040654B" w:rsidRPr="00113C92">
        <w:rPr>
          <w:rFonts w:ascii="Tahoma" w:hAnsi="Tahoma" w:cs="Tahoma"/>
          <w:b/>
          <w:sz w:val="22"/>
          <w:szCs w:val="22"/>
        </w:rPr>
        <w:t>.</w:t>
      </w:r>
      <w:r w:rsidR="0040654B" w:rsidRPr="00113C92">
        <w:rPr>
          <w:rFonts w:ascii="Tahoma" w:hAnsi="Tahoma" w:cs="Tahoma"/>
          <w:b/>
          <w:sz w:val="22"/>
          <w:szCs w:val="22"/>
        </w:rPr>
        <w:tab/>
        <w:t>Securing the Site</w:t>
      </w:r>
    </w:p>
    <w:p w:rsidR="0040654B" w:rsidRPr="00113C92" w:rsidRDefault="0040654B" w:rsidP="0040654B">
      <w:pPr>
        <w:rPr>
          <w:rFonts w:ascii="Tahoma" w:hAnsi="Tahoma" w:cs="Tahoma"/>
          <w:sz w:val="22"/>
          <w:szCs w:val="22"/>
        </w:rPr>
      </w:pPr>
    </w:p>
    <w:p w:rsidR="0040654B" w:rsidRDefault="0040654B" w:rsidP="0040654B">
      <w:pPr>
        <w:rPr>
          <w:rFonts w:ascii="Tahoma" w:hAnsi="Tahoma" w:cs="Tahoma"/>
          <w:sz w:val="22"/>
          <w:szCs w:val="22"/>
        </w:rPr>
      </w:pPr>
      <w:r w:rsidRPr="00113C92">
        <w:rPr>
          <w:rFonts w:ascii="Tahoma" w:hAnsi="Tahoma" w:cs="Tahoma"/>
          <w:sz w:val="22"/>
          <w:szCs w:val="22"/>
        </w:rPr>
        <w:t xml:space="preserve">The Contractor shall take all necessary steps to secure </w:t>
      </w:r>
      <w:r w:rsidR="00211BAA">
        <w:rPr>
          <w:rFonts w:ascii="Tahoma" w:hAnsi="Tahoma" w:cs="Tahoma"/>
          <w:sz w:val="22"/>
          <w:szCs w:val="22"/>
        </w:rPr>
        <w:t>the</w:t>
      </w:r>
      <w:r w:rsidRPr="00113C92">
        <w:rPr>
          <w:rFonts w:ascii="Tahoma" w:hAnsi="Tahoma" w:cs="Tahoma"/>
          <w:sz w:val="22"/>
          <w:szCs w:val="22"/>
        </w:rPr>
        <w:t xml:space="preserve"> site in a manner to prevent access by the gener</w:t>
      </w:r>
      <w:r w:rsidR="0058762E">
        <w:rPr>
          <w:rFonts w:ascii="Tahoma" w:hAnsi="Tahoma" w:cs="Tahoma"/>
          <w:sz w:val="22"/>
          <w:szCs w:val="22"/>
        </w:rPr>
        <w:t xml:space="preserve">al public. This shall include fencing the </w:t>
      </w:r>
      <w:r w:rsidR="00287C25">
        <w:rPr>
          <w:rFonts w:ascii="Tahoma" w:hAnsi="Tahoma" w:cs="Tahoma"/>
          <w:sz w:val="22"/>
          <w:szCs w:val="22"/>
        </w:rPr>
        <w:t xml:space="preserve">worksite during demolition and the remaining </w:t>
      </w:r>
      <w:r w:rsidR="0058762E">
        <w:rPr>
          <w:rFonts w:ascii="Tahoma" w:hAnsi="Tahoma" w:cs="Tahoma"/>
          <w:sz w:val="22"/>
          <w:szCs w:val="22"/>
        </w:rPr>
        <w:t xml:space="preserve">basement, if any, until such time </w:t>
      </w:r>
      <w:r w:rsidR="00287C25">
        <w:rPr>
          <w:rFonts w:ascii="Tahoma" w:hAnsi="Tahoma" w:cs="Tahoma"/>
          <w:sz w:val="22"/>
          <w:szCs w:val="22"/>
        </w:rPr>
        <w:t>the</w:t>
      </w:r>
      <w:r w:rsidR="0058762E">
        <w:rPr>
          <w:rFonts w:ascii="Tahoma" w:hAnsi="Tahoma" w:cs="Tahoma"/>
          <w:sz w:val="22"/>
          <w:szCs w:val="22"/>
        </w:rPr>
        <w:t xml:space="preserve"> </w:t>
      </w:r>
      <w:r w:rsidR="0022689C">
        <w:rPr>
          <w:rFonts w:ascii="Tahoma" w:hAnsi="Tahoma" w:cs="Tahoma"/>
          <w:sz w:val="22"/>
          <w:szCs w:val="22"/>
        </w:rPr>
        <w:t xml:space="preserve">basement </w:t>
      </w:r>
      <w:r w:rsidR="0058762E">
        <w:rPr>
          <w:rFonts w:ascii="Tahoma" w:hAnsi="Tahoma" w:cs="Tahoma"/>
          <w:sz w:val="22"/>
          <w:szCs w:val="22"/>
        </w:rPr>
        <w:t>is backfilled.</w:t>
      </w:r>
    </w:p>
    <w:p w:rsidR="0085233F" w:rsidRDefault="0085233F" w:rsidP="0040654B">
      <w:pPr>
        <w:rPr>
          <w:rFonts w:ascii="Tahoma" w:hAnsi="Tahoma" w:cs="Tahoma"/>
          <w:sz w:val="22"/>
          <w:szCs w:val="22"/>
        </w:rPr>
      </w:pPr>
    </w:p>
    <w:p w:rsidR="0040654B" w:rsidRPr="00113C92" w:rsidRDefault="009E7A65" w:rsidP="0040654B">
      <w:pPr>
        <w:rPr>
          <w:rFonts w:ascii="Tahoma" w:hAnsi="Tahoma" w:cs="Tahoma"/>
          <w:b/>
          <w:sz w:val="22"/>
          <w:szCs w:val="22"/>
        </w:rPr>
      </w:pPr>
      <w:r>
        <w:rPr>
          <w:rFonts w:ascii="Tahoma" w:hAnsi="Tahoma" w:cs="Tahoma"/>
          <w:b/>
          <w:sz w:val="22"/>
          <w:szCs w:val="22"/>
        </w:rPr>
        <w:t>G</w:t>
      </w:r>
      <w:r w:rsidR="0085233F">
        <w:rPr>
          <w:rFonts w:ascii="Tahoma" w:hAnsi="Tahoma" w:cs="Tahoma"/>
          <w:b/>
          <w:sz w:val="22"/>
          <w:szCs w:val="22"/>
        </w:rPr>
        <w:t xml:space="preserve">.        </w:t>
      </w:r>
      <w:r w:rsidR="0040654B" w:rsidRPr="00113C92">
        <w:rPr>
          <w:rFonts w:ascii="Tahoma" w:hAnsi="Tahoma" w:cs="Tahoma"/>
          <w:b/>
          <w:sz w:val="22"/>
          <w:szCs w:val="22"/>
        </w:rPr>
        <w:t>Backfill - Finishing</w:t>
      </w:r>
    </w:p>
    <w:p w:rsidR="0040654B" w:rsidRPr="00113C92" w:rsidRDefault="0040654B" w:rsidP="0040654B">
      <w:pPr>
        <w:rPr>
          <w:rFonts w:ascii="Tahoma" w:hAnsi="Tahoma" w:cs="Tahoma"/>
          <w:sz w:val="22"/>
          <w:szCs w:val="22"/>
        </w:rPr>
      </w:pPr>
    </w:p>
    <w:p w:rsidR="0040654B" w:rsidRDefault="0040654B" w:rsidP="0040654B">
      <w:pPr>
        <w:rPr>
          <w:rFonts w:ascii="Tahoma" w:hAnsi="Tahoma" w:cs="Tahoma"/>
          <w:sz w:val="22"/>
          <w:szCs w:val="22"/>
        </w:rPr>
      </w:pPr>
      <w:r w:rsidRPr="00113C92">
        <w:rPr>
          <w:rFonts w:ascii="Tahoma" w:hAnsi="Tahoma" w:cs="Tahoma"/>
          <w:sz w:val="22"/>
          <w:szCs w:val="22"/>
        </w:rPr>
        <w:tab/>
      </w:r>
      <w:r w:rsidR="00E55E37" w:rsidRPr="00113C92">
        <w:rPr>
          <w:rFonts w:ascii="Tahoma" w:hAnsi="Tahoma" w:cs="Tahoma"/>
          <w:sz w:val="22"/>
          <w:szCs w:val="22"/>
        </w:rPr>
        <w:t xml:space="preserve">The Contractor shall obtain inspection and approval from the </w:t>
      </w:r>
      <w:r w:rsidR="00682D11">
        <w:rPr>
          <w:rFonts w:ascii="Tahoma" w:hAnsi="Tahoma" w:cs="Tahoma"/>
          <w:sz w:val="22"/>
          <w:szCs w:val="22"/>
        </w:rPr>
        <w:t>Applicant</w:t>
      </w:r>
      <w:r w:rsidR="00E55E37" w:rsidRPr="00113C92">
        <w:rPr>
          <w:rFonts w:ascii="Tahoma" w:hAnsi="Tahoma" w:cs="Tahoma"/>
          <w:sz w:val="22"/>
          <w:szCs w:val="22"/>
        </w:rPr>
        <w:t xml:space="preserve"> prior to backfilling any excavations, holes or depressions on the demolition site.  Excavations, cellar holes, basement holes, abandoned cisterns </w:t>
      </w:r>
      <w:r w:rsidR="00824A87">
        <w:rPr>
          <w:rFonts w:ascii="Tahoma" w:hAnsi="Tahoma" w:cs="Tahoma"/>
          <w:sz w:val="22"/>
          <w:szCs w:val="22"/>
        </w:rPr>
        <w:t xml:space="preserve">(See Section M Archeology) </w:t>
      </w:r>
      <w:r w:rsidR="00E55E37" w:rsidRPr="00113C92">
        <w:rPr>
          <w:rFonts w:ascii="Tahoma" w:hAnsi="Tahoma" w:cs="Tahoma"/>
          <w:sz w:val="22"/>
          <w:szCs w:val="22"/>
        </w:rPr>
        <w:t xml:space="preserve">or other depressions in the demolition site shall be filled and compacted with sand or </w:t>
      </w:r>
      <w:r w:rsidR="00C101F2">
        <w:rPr>
          <w:rFonts w:ascii="Tahoma" w:hAnsi="Tahoma" w:cs="Tahoma"/>
          <w:sz w:val="22"/>
          <w:szCs w:val="22"/>
        </w:rPr>
        <w:t xml:space="preserve">clean </w:t>
      </w:r>
      <w:r w:rsidR="00E55E37" w:rsidRPr="00113C92">
        <w:rPr>
          <w:rFonts w:ascii="Tahoma" w:hAnsi="Tahoma" w:cs="Tahoma"/>
          <w:sz w:val="22"/>
          <w:szCs w:val="22"/>
        </w:rPr>
        <w:t xml:space="preserve">earthen fill </w:t>
      </w:r>
      <w:r w:rsidR="00013F9B">
        <w:rPr>
          <w:rFonts w:ascii="Tahoma" w:hAnsi="Tahoma" w:cs="Tahoma"/>
          <w:sz w:val="22"/>
          <w:szCs w:val="22"/>
        </w:rPr>
        <w:t>from a</w:t>
      </w:r>
      <w:r w:rsidR="0073370E">
        <w:rPr>
          <w:rFonts w:ascii="Tahoma" w:hAnsi="Tahoma" w:cs="Tahoma"/>
          <w:sz w:val="22"/>
          <w:szCs w:val="22"/>
        </w:rPr>
        <w:t xml:space="preserve">n off-site </w:t>
      </w:r>
      <w:r w:rsidR="00013F9B">
        <w:rPr>
          <w:rFonts w:ascii="Tahoma" w:hAnsi="Tahoma" w:cs="Tahoma"/>
          <w:sz w:val="22"/>
          <w:szCs w:val="22"/>
        </w:rPr>
        <w:t>previously used borrow pit. A</w:t>
      </w:r>
      <w:r w:rsidR="00E55E37" w:rsidRPr="00113C92">
        <w:rPr>
          <w:rFonts w:ascii="Tahoma" w:hAnsi="Tahoma" w:cs="Tahoma"/>
          <w:sz w:val="22"/>
          <w:szCs w:val="22"/>
        </w:rPr>
        <w:t xml:space="preserve"> tillable layer of topsoil </w:t>
      </w:r>
      <w:r w:rsidR="00AC73EB">
        <w:rPr>
          <w:rFonts w:ascii="Tahoma" w:hAnsi="Tahoma" w:cs="Tahoma"/>
          <w:sz w:val="22"/>
          <w:szCs w:val="22"/>
        </w:rPr>
        <w:t xml:space="preserve">(4-6 inches) </w:t>
      </w:r>
      <w:r w:rsidR="00312417">
        <w:rPr>
          <w:rFonts w:ascii="Tahoma" w:hAnsi="Tahoma" w:cs="Tahoma"/>
          <w:sz w:val="22"/>
          <w:szCs w:val="22"/>
        </w:rPr>
        <w:t xml:space="preserve">from </w:t>
      </w:r>
      <w:r w:rsidR="00C101F2">
        <w:rPr>
          <w:rFonts w:ascii="Tahoma" w:hAnsi="Tahoma" w:cs="Tahoma"/>
          <w:sz w:val="22"/>
          <w:szCs w:val="22"/>
        </w:rPr>
        <w:t>a</w:t>
      </w:r>
      <w:r w:rsidR="00D97833">
        <w:rPr>
          <w:rFonts w:ascii="Tahoma" w:hAnsi="Tahoma" w:cs="Tahoma"/>
          <w:sz w:val="22"/>
          <w:szCs w:val="22"/>
        </w:rPr>
        <w:t>n off-</w:t>
      </w:r>
      <w:r w:rsidR="0073370E">
        <w:rPr>
          <w:rFonts w:ascii="Tahoma" w:hAnsi="Tahoma" w:cs="Tahoma"/>
          <w:sz w:val="22"/>
          <w:szCs w:val="22"/>
        </w:rPr>
        <w:t>site</w:t>
      </w:r>
      <w:r w:rsidR="00C101F2">
        <w:rPr>
          <w:rFonts w:ascii="Tahoma" w:hAnsi="Tahoma" w:cs="Tahoma"/>
          <w:sz w:val="22"/>
          <w:szCs w:val="22"/>
        </w:rPr>
        <w:t xml:space="preserve"> previously used borrow pit</w:t>
      </w:r>
      <w:r w:rsidR="00312417">
        <w:rPr>
          <w:rFonts w:ascii="Tahoma" w:hAnsi="Tahoma" w:cs="Tahoma"/>
          <w:sz w:val="22"/>
          <w:szCs w:val="22"/>
        </w:rPr>
        <w:t xml:space="preserve"> </w:t>
      </w:r>
      <w:r w:rsidR="00013F9B">
        <w:rPr>
          <w:rFonts w:ascii="Tahoma" w:hAnsi="Tahoma" w:cs="Tahoma"/>
          <w:sz w:val="22"/>
          <w:szCs w:val="22"/>
        </w:rPr>
        <w:t xml:space="preserve">must be </w:t>
      </w:r>
      <w:r w:rsidR="00E55E37" w:rsidRPr="00113C92">
        <w:rPr>
          <w:rFonts w:ascii="Tahoma" w:hAnsi="Tahoma" w:cs="Tahoma"/>
          <w:sz w:val="22"/>
          <w:szCs w:val="22"/>
        </w:rPr>
        <w:t>spread over the entire lot to a uniform, natural grade consistent with the established adjacent grades.</w:t>
      </w:r>
    </w:p>
    <w:p w:rsidR="006E43CD" w:rsidRDefault="006E43CD" w:rsidP="0040654B">
      <w:pPr>
        <w:rPr>
          <w:rFonts w:ascii="Tahoma" w:hAnsi="Tahoma" w:cs="Tahoma"/>
          <w:sz w:val="22"/>
          <w:szCs w:val="22"/>
        </w:rPr>
      </w:pPr>
    </w:p>
    <w:p w:rsidR="0093403A" w:rsidRPr="00F03DD7" w:rsidRDefault="0093403A" w:rsidP="0093403A">
      <w:pPr>
        <w:rPr>
          <w:rFonts w:ascii="Tahoma" w:hAnsi="Tahoma" w:cs="Tahoma"/>
          <w:b/>
          <w:color w:val="000000"/>
          <w:sz w:val="22"/>
          <w:szCs w:val="22"/>
        </w:rPr>
      </w:pPr>
      <w:r w:rsidRPr="00F03DD7">
        <w:rPr>
          <w:rFonts w:ascii="Tahoma" w:hAnsi="Tahoma" w:cs="Tahoma"/>
          <w:b/>
          <w:color w:val="000000"/>
          <w:sz w:val="22"/>
          <w:szCs w:val="22"/>
        </w:rPr>
        <w:t>H.      Erosion Control/Seeding</w:t>
      </w:r>
    </w:p>
    <w:p w:rsidR="0093403A" w:rsidRPr="00F03DD7" w:rsidRDefault="0093403A" w:rsidP="0093403A">
      <w:pPr>
        <w:rPr>
          <w:rFonts w:ascii="Tahoma" w:hAnsi="Tahoma" w:cs="Tahoma"/>
          <w:color w:val="000000"/>
          <w:sz w:val="22"/>
          <w:szCs w:val="22"/>
        </w:rPr>
      </w:pPr>
    </w:p>
    <w:p w:rsidR="0093403A" w:rsidRPr="00F03DD7" w:rsidRDefault="0093403A" w:rsidP="0093403A">
      <w:pPr>
        <w:rPr>
          <w:rFonts w:ascii="Tahoma" w:hAnsi="Tahoma" w:cs="Tahoma"/>
          <w:color w:val="000000"/>
          <w:sz w:val="22"/>
          <w:szCs w:val="22"/>
        </w:rPr>
      </w:pPr>
      <w:r w:rsidRPr="00F03DD7">
        <w:rPr>
          <w:rFonts w:ascii="Tahoma" w:hAnsi="Tahoma" w:cs="Tahoma"/>
          <w:color w:val="000000"/>
          <w:sz w:val="22"/>
          <w:szCs w:val="22"/>
        </w:rPr>
        <w:t>The Contractor shall apply seed/mulch/fertilizer on the lot after completion of demolition, removal of remaining demolition debris, concrete removal and backfill to prevent soil erosion, per these specifications:</w:t>
      </w:r>
    </w:p>
    <w:p w:rsidR="0093403A" w:rsidRPr="00F03DD7" w:rsidRDefault="0093403A" w:rsidP="0093403A">
      <w:pPr>
        <w:rPr>
          <w:rFonts w:ascii="Tahoma" w:hAnsi="Tahoma" w:cs="Tahoma"/>
          <w:color w:val="000000"/>
          <w:sz w:val="22"/>
          <w:szCs w:val="22"/>
        </w:rPr>
      </w:pPr>
    </w:p>
    <w:p w:rsidR="0093403A" w:rsidRPr="00F03DD7" w:rsidRDefault="0093403A" w:rsidP="0093403A">
      <w:pPr>
        <w:rPr>
          <w:rFonts w:ascii="Tahoma" w:hAnsi="Tahoma" w:cs="Tahoma"/>
          <w:color w:val="000000"/>
          <w:sz w:val="22"/>
          <w:szCs w:val="22"/>
        </w:rPr>
      </w:pPr>
      <w:r w:rsidRPr="00F03DD7">
        <w:rPr>
          <w:rFonts w:ascii="Tahoma" w:hAnsi="Tahoma" w:cs="Tahoma"/>
          <w:color w:val="000000"/>
          <w:sz w:val="22"/>
          <w:szCs w:val="22"/>
        </w:rPr>
        <w:t>SEEDING MIXTURE: Seeding Rate: 4 lbs. per 1000 sq. ft.</w:t>
      </w:r>
    </w:p>
    <w:p w:rsidR="0093403A" w:rsidRPr="00F03DD7" w:rsidRDefault="00680726" w:rsidP="0093403A">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 xml:space="preserve">Fescue, Creeping – Red </w:t>
      </w:r>
      <w:r w:rsidR="0093403A" w:rsidRPr="00F03DD7">
        <w:rPr>
          <w:rFonts w:ascii="Tahoma" w:hAnsi="Tahoma" w:cs="Tahoma"/>
          <w:color w:val="000000"/>
          <w:sz w:val="22"/>
          <w:szCs w:val="22"/>
        </w:rPr>
        <w:t>5</w:t>
      </w:r>
      <w:r>
        <w:rPr>
          <w:rFonts w:ascii="Tahoma" w:hAnsi="Tahoma" w:cs="Tahoma"/>
          <w:color w:val="000000"/>
          <w:sz w:val="22"/>
          <w:szCs w:val="22"/>
        </w:rPr>
        <w:t>0</w:t>
      </w:r>
      <w:r w:rsidR="0093403A" w:rsidRPr="00F03DD7">
        <w:rPr>
          <w:rFonts w:ascii="Tahoma" w:hAnsi="Tahoma" w:cs="Tahoma"/>
          <w:color w:val="000000"/>
          <w:sz w:val="22"/>
          <w:szCs w:val="22"/>
        </w:rPr>
        <w:t>%</w:t>
      </w:r>
    </w:p>
    <w:p w:rsidR="0093403A" w:rsidRPr="00F03DD7" w:rsidRDefault="0093403A" w:rsidP="0093403A">
      <w:pPr>
        <w:rPr>
          <w:rFonts w:ascii="Tahoma" w:hAnsi="Tahoma" w:cs="Tahoma"/>
          <w:color w:val="000000"/>
          <w:sz w:val="22"/>
          <w:szCs w:val="22"/>
        </w:rPr>
      </w:pPr>
      <w:r w:rsidRPr="00F03DD7">
        <w:rPr>
          <w:rFonts w:ascii="Tahoma" w:hAnsi="Tahoma" w:cs="Tahoma"/>
          <w:color w:val="000000"/>
          <w:sz w:val="22"/>
          <w:szCs w:val="22"/>
        </w:rPr>
        <w:tab/>
      </w:r>
      <w:r w:rsidRPr="00F03DD7">
        <w:rPr>
          <w:rFonts w:ascii="Tahoma" w:hAnsi="Tahoma" w:cs="Tahoma"/>
          <w:color w:val="000000"/>
          <w:sz w:val="22"/>
          <w:szCs w:val="22"/>
        </w:rPr>
        <w:tab/>
        <w:t>Ryegrass, Perennial (Fineleaf-Derb</w:t>
      </w:r>
      <w:r w:rsidR="00680726">
        <w:rPr>
          <w:rFonts w:ascii="Tahoma" w:hAnsi="Tahoma" w:cs="Tahoma"/>
          <w:color w:val="000000"/>
          <w:sz w:val="22"/>
          <w:szCs w:val="22"/>
        </w:rPr>
        <w:t>y Manhattan or equivalent.) – 50</w:t>
      </w:r>
      <w:r w:rsidRPr="00F03DD7">
        <w:rPr>
          <w:rFonts w:ascii="Tahoma" w:hAnsi="Tahoma" w:cs="Tahoma"/>
          <w:color w:val="000000"/>
          <w:sz w:val="22"/>
          <w:szCs w:val="22"/>
        </w:rPr>
        <w:t>%</w:t>
      </w:r>
    </w:p>
    <w:p w:rsidR="0093403A" w:rsidRPr="00F03DD7" w:rsidRDefault="0093403A" w:rsidP="00680726">
      <w:pPr>
        <w:rPr>
          <w:rFonts w:ascii="Tahoma" w:hAnsi="Tahoma" w:cs="Tahoma"/>
          <w:color w:val="000000"/>
          <w:sz w:val="22"/>
          <w:szCs w:val="22"/>
        </w:rPr>
      </w:pPr>
      <w:r w:rsidRPr="00F03DD7">
        <w:rPr>
          <w:rFonts w:ascii="Tahoma" w:hAnsi="Tahoma" w:cs="Tahoma"/>
          <w:color w:val="000000"/>
          <w:sz w:val="22"/>
          <w:szCs w:val="22"/>
        </w:rPr>
        <w:t>FERTILIZER</w:t>
      </w:r>
      <w:r w:rsidR="00680726">
        <w:rPr>
          <w:rFonts w:ascii="Tahoma" w:hAnsi="Tahoma" w:cs="Tahoma"/>
          <w:color w:val="000000"/>
          <w:sz w:val="22"/>
          <w:szCs w:val="22"/>
        </w:rPr>
        <w:t>:</w:t>
      </w:r>
      <w:r w:rsidR="00680726">
        <w:rPr>
          <w:rFonts w:ascii="Tahoma" w:hAnsi="Tahoma" w:cs="Tahoma"/>
          <w:color w:val="000000"/>
          <w:sz w:val="22"/>
          <w:szCs w:val="22"/>
        </w:rPr>
        <w:tab/>
      </w:r>
      <w:r w:rsidRPr="00F03DD7">
        <w:rPr>
          <w:rFonts w:ascii="Tahoma" w:hAnsi="Tahoma" w:cs="Tahoma"/>
          <w:color w:val="000000"/>
          <w:sz w:val="22"/>
          <w:szCs w:val="22"/>
        </w:rPr>
        <w:t>7 lbs. of 19-26-6 (or equivalent) starter fertilizer per 1000 sq. ft.</w:t>
      </w:r>
    </w:p>
    <w:p w:rsidR="0093403A" w:rsidRPr="00F03DD7" w:rsidRDefault="0093403A" w:rsidP="00680726">
      <w:pPr>
        <w:ind w:left="1440" w:hanging="1440"/>
        <w:rPr>
          <w:rFonts w:ascii="Tahoma" w:hAnsi="Tahoma" w:cs="Tahoma"/>
          <w:color w:val="000000"/>
          <w:sz w:val="22"/>
          <w:szCs w:val="22"/>
        </w:rPr>
      </w:pPr>
      <w:r w:rsidRPr="00F03DD7">
        <w:rPr>
          <w:rFonts w:ascii="Tahoma" w:hAnsi="Tahoma" w:cs="Tahoma"/>
          <w:color w:val="000000"/>
          <w:sz w:val="22"/>
          <w:szCs w:val="22"/>
        </w:rPr>
        <w:t>MULCH:</w:t>
      </w:r>
      <w:r w:rsidR="00680726">
        <w:rPr>
          <w:rFonts w:ascii="Tahoma" w:hAnsi="Tahoma" w:cs="Tahoma"/>
          <w:color w:val="000000"/>
          <w:sz w:val="22"/>
          <w:szCs w:val="22"/>
        </w:rPr>
        <w:tab/>
      </w:r>
      <w:r w:rsidRPr="00F03DD7">
        <w:rPr>
          <w:rFonts w:ascii="Tahoma" w:hAnsi="Tahoma" w:cs="Tahoma"/>
          <w:color w:val="000000"/>
          <w:sz w:val="22"/>
          <w:szCs w:val="22"/>
        </w:rPr>
        <w:t>75 lbs. of dry cereal straw per 1000 sq. ft.  All mulch shall be consolidated into the soil with a mulch stabilizer</w:t>
      </w:r>
    </w:p>
    <w:p w:rsidR="00510951" w:rsidRDefault="00510951" w:rsidP="009E7A65">
      <w:pPr>
        <w:rPr>
          <w:rFonts w:ascii="Tahoma" w:hAnsi="Tahoma" w:cs="Tahoma"/>
          <w:b/>
          <w:sz w:val="22"/>
          <w:szCs w:val="22"/>
        </w:rPr>
      </w:pPr>
    </w:p>
    <w:p w:rsidR="001E3685" w:rsidRPr="00113C92" w:rsidRDefault="009E7A65" w:rsidP="009E7A65">
      <w:pPr>
        <w:rPr>
          <w:rFonts w:ascii="Tahoma" w:hAnsi="Tahoma" w:cs="Tahoma"/>
          <w:b/>
          <w:sz w:val="22"/>
          <w:szCs w:val="22"/>
        </w:rPr>
      </w:pPr>
      <w:r>
        <w:rPr>
          <w:rFonts w:ascii="Tahoma" w:hAnsi="Tahoma" w:cs="Tahoma"/>
          <w:b/>
          <w:sz w:val="22"/>
          <w:szCs w:val="22"/>
        </w:rPr>
        <w:t>I.</w:t>
      </w:r>
      <w:r w:rsidR="0085233F">
        <w:rPr>
          <w:rFonts w:ascii="Tahoma" w:hAnsi="Tahoma" w:cs="Tahoma"/>
          <w:b/>
          <w:sz w:val="22"/>
          <w:szCs w:val="22"/>
        </w:rPr>
        <w:t xml:space="preserve">  </w:t>
      </w:r>
      <w:r w:rsidR="00994052">
        <w:rPr>
          <w:rFonts w:ascii="Tahoma" w:hAnsi="Tahoma" w:cs="Tahoma"/>
          <w:b/>
          <w:sz w:val="22"/>
          <w:szCs w:val="22"/>
        </w:rPr>
        <w:t xml:space="preserve">     </w:t>
      </w:r>
      <w:r w:rsidR="001E3685" w:rsidRPr="00113C92">
        <w:rPr>
          <w:rFonts w:ascii="Tahoma" w:hAnsi="Tahoma" w:cs="Tahoma"/>
          <w:b/>
          <w:sz w:val="22"/>
          <w:szCs w:val="22"/>
        </w:rPr>
        <w:t>Cleanup</w:t>
      </w:r>
    </w:p>
    <w:p w:rsidR="001E3685" w:rsidRPr="00113C92" w:rsidRDefault="001E3685" w:rsidP="001E3685">
      <w:pPr>
        <w:rPr>
          <w:rFonts w:ascii="Tahoma" w:hAnsi="Tahoma" w:cs="Tahoma"/>
          <w:sz w:val="22"/>
          <w:szCs w:val="22"/>
        </w:rPr>
      </w:pPr>
    </w:p>
    <w:p w:rsidR="00737B4D" w:rsidRDefault="00E55E37" w:rsidP="0040654B">
      <w:pPr>
        <w:rPr>
          <w:rFonts w:ascii="Tahoma" w:hAnsi="Tahoma" w:cs="Tahoma"/>
          <w:sz w:val="22"/>
          <w:szCs w:val="22"/>
        </w:rPr>
      </w:pPr>
      <w:r w:rsidRPr="00113C92">
        <w:rPr>
          <w:rFonts w:ascii="Tahoma" w:hAnsi="Tahoma" w:cs="Tahoma"/>
          <w:sz w:val="22"/>
          <w:szCs w:val="22"/>
        </w:rPr>
        <w:t xml:space="preserve">All pieces, parts, scraps, debris, rubbish, wood or organic materials from a structure or part of a structure in the process of being demolished shall be cleaned up and removed from the premises on a </w:t>
      </w:r>
      <w:r w:rsidR="00C101F2">
        <w:rPr>
          <w:rFonts w:ascii="Tahoma" w:hAnsi="Tahoma" w:cs="Tahoma"/>
          <w:sz w:val="22"/>
          <w:szCs w:val="22"/>
        </w:rPr>
        <w:t xml:space="preserve">daily </w:t>
      </w:r>
      <w:r w:rsidRPr="00113C92">
        <w:rPr>
          <w:rFonts w:ascii="Tahoma" w:hAnsi="Tahoma" w:cs="Tahoma"/>
          <w:sz w:val="22"/>
          <w:szCs w:val="22"/>
        </w:rPr>
        <w:t>basis.  Final cleanup after a structure is demolished shall include complete and tho</w:t>
      </w:r>
      <w:r w:rsidR="002C2323" w:rsidRPr="00113C92">
        <w:rPr>
          <w:rFonts w:ascii="Tahoma" w:hAnsi="Tahoma" w:cs="Tahoma"/>
          <w:sz w:val="22"/>
          <w:szCs w:val="22"/>
        </w:rPr>
        <w:t>ro</w:t>
      </w:r>
      <w:r w:rsidRPr="00113C92">
        <w:rPr>
          <w:rFonts w:ascii="Tahoma" w:hAnsi="Tahoma" w:cs="Tahoma"/>
          <w:sz w:val="22"/>
          <w:szCs w:val="22"/>
        </w:rPr>
        <w:t>ugh removal from the premises of all parts or pieces of the building, its contents and its furnishings, including all debris, organic materials, rubbish, wood, concrete and masonry rubble.  All hazardous open pits and recesses shall be filled with thoroughly tamped earth or mortar, whichever is completely required to eliminate the hazard.</w:t>
      </w:r>
      <w:r w:rsidR="0093403A">
        <w:rPr>
          <w:rFonts w:ascii="Tahoma" w:hAnsi="Tahoma" w:cs="Tahoma"/>
          <w:sz w:val="22"/>
          <w:szCs w:val="22"/>
        </w:rPr>
        <w:t xml:space="preserve"> </w:t>
      </w:r>
      <w:r w:rsidRPr="00113C92">
        <w:rPr>
          <w:rFonts w:ascii="Tahoma" w:hAnsi="Tahoma" w:cs="Tahoma"/>
          <w:sz w:val="22"/>
          <w:szCs w:val="22"/>
        </w:rPr>
        <w:t>Sewers, stacks, or other sanitary ducts extending to or through floors and slabs shall be filled as provided.</w:t>
      </w:r>
    </w:p>
    <w:p w:rsidR="00A63883" w:rsidRPr="00113C92" w:rsidRDefault="00A63883" w:rsidP="0040654B">
      <w:pPr>
        <w:rPr>
          <w:rFonts w:ascii="Tahoma" w:hAnsi="Tahoma" w:cs="Tahoma"/>
          <w:sz w:val="22"/>
          <w:szCs w:val="22"/>
        </w:rPr>
      </w:pPr>
    </w:p>
    <w:p w:rsidR="00680726" w:rsidRDefault="00680726">
      <w:pPr>
        <w:rPr>
          <w:rFonts w:ascii="Tahoma" w:hAnsi="Tahoma" w:cs="Tahoma"/>
          <w:b/>
          <w:sz w:val="22"/>
          <w:szCs w:val="22"/>
        </w:rPr>
      </w:pPr>
      <w:r>
        <w:rPr>
          <w:rFonts w:ascii="Tahoma" w:hAnsi="Tahoma" w:cs="Tahoma"/>
          <w:b/>
          <w:sz w:val="22"/>
          <w:szCs w:val="22"/>
        </w:rPr>
        <w:br w:type="page"/>
      </w:r>
    </w:p>
    <w:p w:rsidR="008F5CAA" w:rsidRPr="00113C92" w:rsidRDefault="009E7A65" w:rsidP="0040654B">
      <w:pPr>
        <w:rPr>
          <w:rFonts w:ascii="Tahoma" w:hAnsi="Tahoma" w:cs="Tahoma"/>
          <w:b/>
          <w:sz w:val="22"/>
          <w:szCs w:val="22"/>
        </w:rPr>
      </w:pPr>
      <w:r>
        <w:rPr>
          <w:rFonts w:ascii="Tahoma" w:hAnsi="Tahoma" w:cs="Tahoma"/>
          <w:b/>
          <w:sz w:val="22"/>
          <w:szCs w:val="22"/>
        </w:rPr>
        <w:lastRenderedPageBreak/>
        <w:t>J</w:t>
      </w:r>
      <w:r w:rsidR="00737B4D" w:rsidRPr="00113C92">
        <w:rPr>
          <w:rFonts w:ascii="Tahoma" w:hAnsi="Tahoma" w:cs="Tahoma"/>
          <w:b/>
          <w:sz w:val="22"/>
          <w:szCs w:val="22"/>
        </w:rPr>
        <w:t xml:space="preserve">.   </w:t>
      </w:r>
      <w:r w:rsidR="00737B4D" w:rsidRPr="00113C92">
        <w:rPr>
          <w:rFonts w:ascii="Tahoma" w:hAnsi="Tahoma" w:cs="Tahoma"/>
          <w:b/>
          <w:sz w:val="22"/>
          <w:szCs w:val="22"/>
        </w:rPr>
        <w:tab/>
      </w:r>
      <w:r w:rsidR="008F5CAA" w:rsidRPr="00113C92">
        <w:rPr>
          <w:rFonts w:ascii="Tahoma" w:hAnsi="Tahoma" w:cs="Tahoma"/>
          <w:b/>
          <w:sz w:val="22"/>
          <w:szCs w:val="22"/>
        </w:rPr>
        <w:t>Debris Ownership and Hauling Responsibilities</w:t>
      </w:r>
    </w:p>
    <w:p w:rsidR="008F5CAA" w:rsidRPr="00113C92" w:rsidRDefault="008F5CAA" w:rsidP="0040654B">
      <w:pPr>
        <w:rPr>
          <w:rFonts w:ascii="Tahoma" w:hAnsi="Tahoma" w:cs="Tahoma"/>
          <w:sz w:val="22"/>
          <w:szCs w:val="22"/>
        </w:rPr>
      </w:pPr>
    </w:p>
    <w:p w:rsidR="008F5CAA" w:rsidRDefault="008F5CAA" w:rsidP="0040654B">
      <w:pPr>
        <w:rPr>
          <w:rFonts w:ascii="Tahoma" w:hAnsi="Tahoma" w:cs="Tahoma"/>
          <w:sz w:val="22"/>
          <w:szCs w:val="22"/>
        </w:rPr>
      </w:pPr>
      <w:r w:rsidRPr="00113C92">
        <w:rPr>
          <w:rFonts w:ascii="Tahoma" w:hAnsi="Tahoma" w:cs="Tahoma"/>
          <w:sz w:val="22"/>
          <w:szCs w:val="22"/>
        </w:rPr>
        <w:t>Once the Contractor begins an</w:t>
      </w:r>
      <w:r w:rsidR="0063181B">
        <w:rPr>
          <w:rFonts w:ascii="Tahoma" w:hAnsi="Tahoma" w:cs="Tahoma"/>
          <w:sz w:val="22"/>
          <w:szCs w:val="22"/>
        </w:rPr>
        <w:t>y</w:t>
      </w:r>
      <w:r w:rsidRPr="00113C92">
        <w:rPr>
          <w:rFonts w:ascii="Tahoma" w:hAnsi="Tahoma" w:cs="Tahoma"/>
          <w:sz w:val="22"/>
          <w:szCs w:val="22"/>
        </w:rPr>
        <w:t xml:space="preserve"> activity on a site</w:t>
      </w:r>
      <w:r w:rsidR="00F068B9" w:rsidRPr="00113C92">
        <w:rPr>
          <w:rFonts w:ascii="Tahoma" w:hAnsi="Tahoma" w:cs="Tahoma"/>
          <w:sz w:val="22"/>
          <w:szCs w:val="22"/>
        </w:rPr>
        <w:t xml:space="preserve">, all </w:t>
      </w:r>
      <w:r w:rsidR="0063181B">
        <w:rPr>
          <w:rFonts w:ascii="Tahoma" w:hAnsi="Tahoma" w:cs="Tahoma"/>
          <w:sz w:val="22"/>
          <w:szCs w:val="22"/>
        </w:rPr>
        <w:t xml:space="preserve">demolition </w:t>
      </w:r>
      <w:r w:rsidR="00F068B9" w:rsidRPr="00113C92">
        <w:rPr>
          <w:rFonts w:ascii="Tahoma" w:hAnsi="Tahoma" w:cs="Tahoma"/>
          <w:sz w:val="22"/>
          <w:szCs w:val="22"/>
        </w:rPr>
        <w:t xml:space="preserve">debris and items of personal property on the site is the property of the Contractor </w:t>
      </w:r>
      <w:r w:rsidR="006B2093">
        <w:rPr>
          <w:rFonts w:ascii="Tahoma" w:hAnsi="Tahoma" w:cs="Tahoma"/>
          <w:sz w:val="22"/>
          <w:szCs w:val="22"/>
        </w:rPr>
        <w:t xml:space="preserve">with full rights of salvage </w:t>
      </w:r>
      <w:r w:rsidR="0093228E">
        <w:rPr>
          <w:rFonts w:ascii="Tahoma" w:hAnsi="Tahoma" w:cs="Tahoma"/>
          <w:sz w:val="22"/>
          <w:szCs w:val="22"/>
        </w:rPr>
        <w:t xml:space="preserve">(with the exception of the above mentioned hazardous materials described in C above, which must be disposed of as indicated), </w:t>
      </w:r>
      <w:r w:rsidR="00F068B9" w:rsidRPr="00113C92">
        <w:rPr>
          <w:rFonts w:ascii="Tahoma" w:hAnsi="Tahoma" w:cs="Tahoma"/>
          <w:sz w:val="22"/>
          <w:szCs w:val="22"/>
        </w:rPr>
        <w:t xml:space="preserve">and the Contractor is solely responsible for all aspects related to the debris, including, but not limited to, the hauling and disposal of the debris. </w:t>
      </w:r>
      <w:r w:rsidR="0063181B" w:rsidRPr="0063181B">
        <w:rPr>
          <w:rFonts w:ascii="Tahoma" w:hAnsi="Tahoma" w:cs="Tahoma"/>
          <w:i/>
          <w:sz w:val="22"/>
          <w:szCs w:val="22"/>
        </w:rPr>
        <w:t xml:space="preserve">Salvage rights do not include </w:t>
      </w:r>
      <w:r w:rsidR="003C3B55">
        <w:rPr>
          <w:rFonts w:ascii="Tahoma" w:hAnsi="Tahoma" w:cs="Tahoma"/>
          <w:i/>
          <w:sz w:val="22"/>
          <w:szCs w:val="22"/>
        </w:rPr>
        <w:t xml:space="preserve">whole </w:t>
      </w:r>
      <w:r w:rsidR="0063181B" w:rsidRPr="0063181B">
        <w:rPr>
          <w:rFonts w:ascii="Tahoma" w:hAnsi="Tahoma" w:cs="Tahoma"/>
          <w:i/>
          <w:sz w:val="22"/>
          <w:szCs w:val="22"/>
        </w:rPr>
        <w:t>house moving.</w:t>
      </w:r>
      <w:r w:rsidR="00F068B9" w:rsidRPr="00113C92">
        <w:rPr>
          <w:rFonts w:ascii="Tahoma" w:hAnsi="Tahoma" w:cs="Tahoma"/>
          <w:sz w:val="22"/>
          <w:szCs w:val="22"/>
        </w:rPr>
        <w:t xml:space="preserve"> </w:t>
      </w:r>
    </w:p>
    <w:p w:rsidR="00A53E36" w:rsidRPr="00113C92" w:rsidRDefault="004D6CDC" w:rsidP="0040654B">
      <w:pPr>
        <w:rPr>
          <w:rFonts w:ascii="Tahoma" w:hAnsi="Tahoma" w:cs="Tahoma"/>
          <w:sz w:val="22"/>
          <w:szCs w:val="22"/>
        </w:rPr>
      </w:pPr>
      <w:r w:rsidRPr="00B242B2">
        <w:rPr>
          <w:rFonts w:ascii="Tahoma" w:hAnsi="Tahoma" w:cs="Tahoma"/>
          <w:sz w:val="22"/>
          <w:szCs w:val="22"/>
        </w:rPr>
        <w:t>All d</w:t>
      </w:r>
      <w:r w:rsidR="00A53E36" w:rsidRPr="00B242B2">
        <w:rPr>
          <w:rFonts w:ascii="Tahoma" w:hAnsi="Tahoma" w:cs="Tahoma"/>
          <w:sz w:val="22"/>
          <w:szCs w:val="22"/>
        </w:rPr>
        <w:t>emolition debris</w:t>
      </w:r>
      <w:r w:rsidRPr="00B242B2">
        <w:rPr>
          <w:rFonts w:ascii="Tahoma" w:hAnsi="Tahoma" w:cs="Tahoma"/>
          <w:sz w:val="22"/>
          <w:szCs w:val="22"/>
        </w:rPr>
        <w:t>, including concrete,</w:t>
      </w:r>
      <w:r w:rsidR="00A53E36" w:rsidRPr="00B242B2">
        <w:rPr>
          <w:rFonts w:ascii="Tahoma" w:hAnsi="Tahoma" w:cs="Tahoma"/>
          <w:sz w:val="22"/>
          <w:szCs w:val="22"/>
        </w:rPr>
        <w:t xml:space="preserve"> is to be transported to the </w:t>
      </w:r>
      <w:r w:rsidR="0093403A">
        <w:rPr>
          <w:rFonts w:ascii="Tahoma" w:hAnsi="Tahoma" w:cs="Tahoma"/>
          <w:sz w:val="22"/>
          <w:szCs w:val="22"/>
        </w:rPr>
        <w:t>Scott Area</w:t>
      </w:r>
      <w:r w:rsidR="009E7A65">
        <w:rPr>
          <w:rFonts w:ascii="Tahoma" w:hAnsi="Tahoma" w:cs="Tahoma"/>
          <w:sz w:val="22"/>
          <w:szCs w:val="22"/>
        </w:rPr>
        <w:t xml:space="preserve"> </w:t>
      </w:r>
      <w:r w:rsidR="00A53E36" w:rsidRPr="00B242B2">
        <w:rPr>
          <w:rFonts w:ascii="Tahoma" w:hAnsi="Tahoma" w:cs="Tahoma"/>
          <w:sz w:val="22"/>
          <w:szCs w:val="22"/>
        </w:rPr>
        <w:t>Landfill (designated mandatory disposal site) for disposal in accordance with it’s rules and regulations.</w:t>
      </w:r>
      <w:r w:rsidR="00A53E36" w:rsidRPr="00113C92">
        <w:rPr>
          <w:rFonts w:ascii="Tahoma" w:hAnsi="Tahoma" w:cs="Tahoma"/>
          <w:sz w:val="22"/>
          <w:szCs w:val="22"/>
        </w:rPr>
        <w:t xml:space="preserve">  </w:t>
      </w:r>
    </w:p>
    <w:p w:rsidR="00F068B9" w:rsidRPr="00113C92" w:rsidRDefault="00F068B9" w:rsidP="0040654B">
      <w:pPr>
        <w:rPr>
          <w:rFonts w:ascii="Tahoma" w:hAnsi="Tahoma" w:cs="Tahoma"/>
          <w:b/>
          <w:sz w:val="22"/>
          <w:szCs w:val="22"/>
        </w:rPr>
      </w:pPr>
    </w:p>
    <w:p w:rsidR="00F068B9" w:rsidRPr="00113C92" w:rsidRDefault="009E7A65" w:rsidP="0040654B">
      <w:pPr>
        <w:rPr>
          <w:rFonts w:ascii="Tahoma" w:hAnsi="Tahoma" w:cs="Tahoma"/>
          <w:b/>
          <w:sz w:val="22"/>
          <w:szCs w:val="22"/>
        </w:rPr>
      </w:pPr>
      <w:r>
        <w:rPr>
          <w:rFonts w:ascii="Tahoma" w:hAnsi="Tahoma" w:cs="Tahoma"/>
          <w:b/>
          <w:sz w:val="22"/>
          <w:szCs w:val="22"/>
        </w:rPr>
        <w:t>K</w:t>
      </w:r>
      <w:r w:rsidR="00F068B9" w:rsidRPr="00113C92">
        <w:rPr>
          <w:rFonts w:ascii="Tahoma" w:hAnsi="Tahoma" w:cs="Tahoma"/>
          <w:b/>
          <w:sz w:val="22"/>
          <w:szCs w:val="22"/>
        </w:rPr>
        <w:t>.</w:t>
      </w:r>
      <w:r w:rsidR="00F068B9" w:rsidRPr="00113C92">
        <w:rPr>
          <w:rFonts w:ascii="Tahoma" w:hAnsi="Tahoma" w:cs="Tahoma"/>
          <w:b/>
          <w:sz w:val="22"/>
          <w:szCs w:val="22"/>
        </w:rPr>
        <w:tab/>
        <w:t>Debris Disposal</w:t>
      </w:r>
    </w:p>
    <w:p w:rsidR="00F068B9" w:rsidRPr="00113C92" w:rsidRDefault="00F068B9" w:rsidP="0040654B">
      <w:pPr>
        <w:rPr>
          <w:rFonts w:ascii="Tahoma" w:hAnsi="Tahoma" w:cs="Tahoma"/>
          <w:sz w:val="22"/>
          <w:szCs w:val="22"/>
        </w:rPr>
      </w:pPr>
    </w:p>
    <w:p w:rsidR="00F068B9" w:rsidRPr="00113C92" w:rsidRDefault="00F068B9" w:rsidP="0040654B">
      <w:pPr>
        <w:rPr>
          <w:rFonts w:ascii="Tahoma" w:hAnsi="Tahoma" w:cs="Tahoma"/>
          <w:sz w:val="22"/>
          <w:szCs w:val="22"/>
        </w:rPr>
      </w:pPr>
      <w:r w:rsidRPr="00113C92">
        <w:rPr>
          <w:rFonts w:ascii="Tahoma" w:hAnsi="Tahoma" w:cs="Tahoma"/>
          <w:sz w:val="22"/>
          <w:szCs w:val="22"/>
        </w:rPr>
        <w:tab/>
        <w:t>1.</w:t>
      </w:r>
      <w:r w:rsidRPr="00113C92">
        <w:rPr>
          <w:rFonts w:ascii="Tahoma" w:hAnsi="Tahoma" w:cs="Tahoma"/>
          <w:sz w:val="22"/>
          <w:szCs w:val="22"/>
        </w:rPr>
        <w:tab/>
        <w:t xml:space="preserve">The Contractor acknowledges, represents and warrants to the </w:t>
      </w:r>
      <w:r w:rsidR="00682D11">
        <w:rPr>
          <w:rFonts w:ascii="Tahoma" w:hAnsi="Tahoma" w:cs="Tahoma"/>
          <w:sz w:val="22"/>
          <w:szCs w:val="22"/>
        </w:rPr>
        <w:t>Applicant</w:t>
      </w:r>
      <w:r w:rsidRPr="00113C92">
        <w:rPr>
          <w:rFonts w:ascii="Tahoma" w:hAnsi="Tahoma" w:cs="Tahoma"/>
          <w:sz w:val="22"/>
          <w:szCs w:val="22"/>
        </w:rPr>
        <w:t xml:space="preserve"> that it is familiar with all laws relating to disposal of the materials as stated herein and is familiar with and will comply with all guidelines, requirements, laws, regulations, and any other federal, state or local agencies or authorities.</w:t>
      </w:r>
    </w:p>
    <w:p w:rsidR="002E0655" w:rsidRPr="00113C92" w:rsidRDefault="00F068B9" w:rsidP="0040654B">
      <w:pPr>
        <w:rPr>
          <w:rFonts w:ascii="Tahoma" w:hAnsi="Tahoma" w:cs="Tahoma"/>
          <w:sz w:val="22"/>
          <w:szCs w:val="22"/>
        </w:rPr>
      </w:pPr>
      <w:r w:rsidRPr="00113C92">
        <w:rPr>
          <w:rFonts w:ascii="Tahoma" w:hAnsi="Tahoma" w:cs="Tahoma"/>
          <w:sz w:val="22"/>
          <w:szCs w:val="22"/>
        </w:rPr>
        <w:tab/>
        <w:t>2.</w:t>
      </w:r>
      <w:r w:rsidRPr="00113C92">
        <w:rPr>
          <w:rFonts w:ascii="Tahoma" w:hAnsi="Tahoma" w:cs="Tahoma"/>
          <w:sz w:val="22"/>
          <w:szCs w:val="22"/>
        </w:rPr>
        <w:tab/>
        <w:t>Contractor acknowledges and understands that any disposal, removal, transportation or pick-up of any materials not covered under the scope of work shall be at the sole risk of the Contractor.</w:t>
      </w:r>
      <w:r w:rsidR="002E0655" w:rsidRPr="00113C92">
        <w:rPr>
          <w:rFonts w:ascii="Tahoma" w:hAnsi="Tahoma" w:cs="Tahoma"/>
          <w:sz w:val="22"/>
          <w:szCs w:val="22"/>
        </w:rPr>
        <w:t xml:space="preserve">  Contractor understands that it will be solely responsible for any liability, fees, fines, claims, etc., which may arise from its handling of materials not covered by the scope of work.</w:t>
      </w:r>
    </w:p>
    <w:p w:rsidR="000F1F9B" w:rsidRPr="00113C92" w:rsidRDefault="002E0655" w:rsidP="0040654B">
      <w:pPr>
        <w:rPr>
          <w:rFonts w:ascii="Tahoma" w:hAnsi="Tahoma" w:cs="Tahoma"/>
          <w:sz w:val="22"/>
          <w:szCs w:val="22"/>
        </w:rPr>
      </w:pPr>
      <w:r w:rsidRPr="00113C92">
        <w:rPr>
          <w:rFonts w:ascii="Tahoma" w:hAnsi="Tahoma" w:cs="Tahoma"/>
          <w:sz w:val="22"/>
          <w:szCs w:val="22"/>
        </w:rPr>
        <w:tab/>
        <w:t>3.</w:t>
      </w:r>
      <w:r w:rsidRPr="00113C92">
        <w:rPr>
          <w:rFonts w:ascii="Tahoma" w:hAnsi="Tahoma" w:cs="Tahoma"/>
          <w:sz w:val="22"/>
          <w:szCs w:val="22"/>
        </w:rPr>
        <w:tab/>
        <w:t>The Contractor is responsible for determining and complying with applicable requirements</w:t>
      </w:r>
      <w:r w:rsidR="00D45EC5" w:rsidRPr="00113C92">
        <w:rPr>
          <w:rFonts w:ascii="Tahoma" w:hAnsi="Tahoma" w:cs="Tahoma"/>
          <w:sz w:val="22"/>
          <w:szCs w:val="22"/>
        </w:rPr>
        <w:t xml:space="preserve"> for securing loads while in transit and that all trucks have a solid tailgate made out of metal.  Contractor shall assure that all loads are properly secured and transported without </w:t>
      </w:r>
      <w:r w:rsidR="000F1F9B" w:rsidRPr="00113C92">
        <w:rPr>
          <w:rFonts w:ascii="Tahoma" w:hAnsi="Tahoma" w:cs="Tahoma"/>
          <w:sz w:val="22"/>
          <w:szCs w:val="22"/>
        </w:rPr>
        <w:t>threat of harm to the general public, private property and public infrastructure.</w:t>
      </w:r>
    </w:p>
    <w:p w:rsidR="009E7A65" w:rsidRPr="00113C92" w:rsidRDefault="000F1F9B" w:rsidP="0040654B">
      <w:pPr>
        <w:rPr>
          <w:rFonts w:ascii="Tahoma" w:hAnsi="Tahoma" w:cs="Tahoma"/>
          <w:sz w:val="22"/>
          <w:szCs w:val="22"/>
        </w:rPr>
      </w:pPr>
      <w:r w:rsidRPr="00113C92">
        <w:rPr>
          <w:rFonts w:ascii="Tahoma" w:hAnsi="Tahoma" w:cs="Tahoma"/>
          <w:sz w:val="22"/>
          <w:szCs w:val="22"/>
        </w:rPr>
        <w:tab/>
        <w:t>4.</w:t>
      </w:r>
      <w:r w:rsidRPr="00113C92">
        <w:rPr>
          <w:rFonts w:ascii="Tahoma" w:hAnsi="Tahoma" w:cs="Tahoma"/>
          <w:sz w:val="22"/>
          <w:szCs w:val="22"/>
        </w:rPr>
        <w:tab/>
        <w:t>The Contractor shall insure that all vehicles transporting debris are equipped with and use tarps or netting to prevent further spread of debris.</w:t>
      </w:r>
    </w:p>
    <w:p w:rsidR="002177BC" w:rsidRPr="00113C92" w:rsidRDefault="002177BC" w:rsidP="0040654B">
      <w:pPr>
        <w:rPr>
          <w:rFonts w:ascii="Tahoma" w:hAnsi="Tahoma" w:cs="Tahoma"/>
          <w:sz w:val="22"/>
          <w:szCs w:val="22"/>
        </w:rPr>
      </w:pPr>
    </w:p>
    <w:p w:rsidR="00A959C3" w:rsidRPr="00113C92" w:rsidRDefault="009E7A65" w:rsidP="0040654B">
      <w:pPr>
        <w:rPr>
          <w:rFonts w:ascii="Tahoma" w:hAnsi="Tahoma" w:cs="Tahoma"/>
          <w:b/>
          <w:sz w:val="22"/>
          <w:szCs w:val="22"/>
        </w:rPr>
      </w:pPr>
      <w:r>
        <w:rPr>
          <w:rFonts w:ascii="Tahoma" w:hAnsi="Tahoma" w:cs="Tahoma"/>
          <w:b/>
          <w:sz w:val="22"/>
          <w:szCs w:val="22"/>
        </w:rPr>
        <w:t>L</w:t>
      </w:r>
      <w:r w:rsidR="00A959C3" w:rsidRPr="00113C92">
        <w:rPr>
          <w:rFonts w:ascii="Tahoma" w:hAnsi="Tahoma" w:cs="Tahoma"/>
          <w:b/>
          <w:sz w:val="22"/>
          <w:szCs w:val="22"/>
        </w:rPr>
        <w:t>.</w:t>
      </w:r>
      <w:r w:rsidR="00A959C3" w:rsidRPr="00113C92">
        <w:rPr>
          <w:rFonts w:ascii="Tahoma" w:hAnsi="Tahoma" w:cs="Tahoma"/>
          <w:b/>
          <w:sz w:val="22"/>
          <w:szCs w:val="22"/>
        </w:rPr>
        <w:tab/>
        <w:t>Equipment</w:t>
      </w:r>
    </w:p>
    <w:p w:rsidR="00A959C3" w:rsidRPr="00113C92" w:rsidRDefault="00A959C3" w:rsidP="0040654B">
      <w:pPr>
        <w:rPr>
          <w:rFonts w:ascii="Tahoma" w:hAnsi="Tahoma" w:cs="Tahoma"/>
          <w:sz w:val="22"/>
          <w:szCs w:val="22"/>
        </w:rPr>
      </w:pPr>
    </w:p>
    <w:p w:rsidR="00A959C3" w:rsidRPr="00113C92" w:rsidRDefault="00A959C3" w:rsidP="0040654B">
      <w:pPr>
        <w:rPr>
          <w:rFonts w:ascii="Tahoma" w:hAnsi="Tahoma" w:cs="Tahoma"/>
          <w:sz w:val="22"/>
          <w:szCs w:val="22"/>
        </w:rPr>
      </w:pPr>
      <w:r w:rsidRPr="00113C92">
        <w:rPr>
          <w:rFonts w:ascii="Tahoma" w:hAnsi="Tahoma" w:cs="Tahoma"/>
          <w:sz w:val="22"/>
          <w:szCs w:val="22"/>
        </w:rPr>
        <w:tab/>
        <w:t>1.</w:t>
      </w:r>
      <w:r w:rsidRPr="00113C92">
        <w:rPr>
          <w:rFonts w:ascii="Tahoma" w:hAnsi="Tahoma" w:cs="Tahoma"/>
          <w:sz w:val="22"/>
          <w:szCs w:val="22"/>
        </w:rPr>
        <w:tab/>
        <w:t xml:space="preserve">The Contractor shall be equipped with the normal tools of the trade and shall furnish all labor, tools, </w:t>
      </w:r>
      <w:r w:rsidR="00281EBD" w:rsidRPr="00113C92">
        <w:rPr>
          <w:rFonts w:ascii="Tahoma" w:hAnsi="Tahoma" w:cs="Tahoma"/>
          <w:sz w:val="22"/>
          <w:szCs w:val="22"/>
        </w:rPr>
        <w:t xml:space="preserve">equipment </w:t>
      </w:r>
      <w:r w:rsidRPr="00113C92">
        <w:rPr>
          <w:rFonts w:ascii="Tahoma" w:hAnsi="Tahoma" w:cs="Tahoma"/>
          <w:sz w:val="22"/>
          <w:szCs w:val="22"/>
        </w:rPr>
        <w:t>and other items necessary for and incidental to executing and completing al required work.</w:t>
      </w:r>
      <w:r w:rsidR="00A26B41" w:rsidRPr="00A26B41">
        <w:rPr>
          <w:rFonts w:ascii="Tahoma" w:hAnsi="Tahoma" w:cs="Tahoma"/>
          <w:b/>
        </w:rPr>
        <w:t xml:space="preserve"> </w:t>
      </w:r>
    </w:p>
    <w:p w:rsidR="00A959C3" w:rsidRPr="00113C92" w:rsidRDefault="00A959C3" w:rsidP="0040654B">
      <w:pPr>
        <w:rPr>
          <w:rFonts w:ascii="Tahoma" w:hAnsi="Tahoma" w:cs="Tahoma"/>
          <w:sz w:val="22"/>
          <w:szCs w:val="22"/>
        </w:rPr>
      </w:pPr>
    </w:p>
    <w:p w:rsidR="00A959C3" w:rsidRPr="00113C92" w:rsidRDefault="00A959C3" w:rsidP="0040654B">
      <w:pPr>
        <w:rPr>
          <w:rFonts w:ascii="Tahoma" w:hAnsi="Tahoma" w:cs="Tahoma"/>
          <w:sz w:val="22"/>
          <w:szCs w:val="22"/>
        </w:rPr>
      </w:pPr>
      <w:r w:rsidRPr="00113C92">
        <w:rPr>
          <w:rFonts w:ascii="Tahoma" w:hAnsi="Tahoma" w:cs="Tahoma"/>
          <w:sz w:val="22"/>
          <w:szCs w:val="22"/>
        </w:rPr>
        <w:tab/>
        <w:t>2.</w:t>
      </w:r>
      <w:r w:rsidRPr="00113C92">
        <w:rPr>
          <w:rFonts w:ascii="Tahoma" w:hAnsi="Tahoma" w:cs="Tahoma"/>
          <w:sz w:val="22"/>
          <w:szCs w:val="22"/>
        </w:rPr>
        <w:tab/>
        <w:t xml:space="preserve">All equipment and vehicles utilized by the Contractor shall meet all the requirements of federal, state and local regulations, including, without limitation, all USDOT, Iowa DOT and safety regulations, and are subject to approval of the </w:t>
      </w:r>
      <w:r w:rsidR="00682D11">
        <w:rPr>
          <w:rFonts w:ascii="Tahoma" w:hAnsi="Tahoma" w:cs="Tahoma"/>
          <w:sz w:val="22"/>
          <w:szCs w:val="22"/>
        </w:rPr>
        <w:t>Applicant</w:t>
      </w:r>
      <w:r w:rsidRPr="00113C92">
        <w:rPr>
          <w:rFonts w:ascii="Tahoma" w:hAnsi="Tahoma" w:cs="Tahoma"/>
          <w:sz w:val="22"/>
          <w:szCs w:val="22"/>
        </w:rPr>
        <w:t xml:space="preserve">.  All loads must be secured and </w:t>
      </w:r>
      <w:r w:rsidR="00FB0670">
        <w:rPr>
          <w:rFonts w:ascii="Tahoma" w:hAnsi="Tahoma" w:cs="Tahoma"/>
          <w:sz w:val="22"/>
          <w:szCs w:val="22"/>
        </w:rPr>
        <w:t xml:space="preserve">solid metal </w:t>
      </w:r>
      <w:r w:rsidRPr="00113C92">
        <w:rPr>
          <w:rFonts w:ascii="Tahoma" w:hAnsi="Tahoma" w:cs="Tahoma"/>
          <w:sz w:val="22"/>
          <w:szCs w:val="22"/>
        </w:rPr>
        <w:t>tailgates must be used on all loads.  Sideboards must be sturdy and may not extend more than two feet above the metal sides of the truck or trailer.  Trucks shall carry a supply of absorbent to be used to pickup any oil spilled from loading or hauling vehicles.</w:t>
      </w:r>
    </w:p>
    <w:p w:rsidR="00A959C3" w:rsidRPr="00113C92" w:rsidRDefault="00A959C3" w:rsidP="0040654B">
      <w:pPr>
        <w:rPr>
          <w:rFonts w:ascii="Tahoma" w:hAnsi="Tahoma" w:cs="Tahoma"/>
          <w:sz w:val="22"/>
          <w:szCs w:val="22"/>
        </w:rPr>
      </w:pPr>
    </w:p>
    <w:p w:rsidR="00A959C3" w:rsidRPr="00113C92" w:rsidRDefault="00A959C3" w:rsidP="0040654B">
      <w:pPr>
        <w:rPr>
          <w:rFonts w:ascii="Tahoma" w:hAnsi="Tahoma" w:cs="Tahoma"/>
          <w:sz w:val="22"/>
          <w:szCs w:val="22"/>
        </w:rPr>
      </w:pPr>
      <w:r w:rsidRPr="00113C92">
        <w:rPr>
          <w:rFonts w:ascii="Tahoma" w:hAnsi="Tahoma" w:cs="Tahoma"/>
          <w:sz w:val="22"/>
          <w:szCs w:val="22"/>
        </w:rPr>
        <w:tab/>
        <w:t>3.</w:t>
      </w:r>
      <w:r w:rsidRPr="00113C92">
        <w:rPr>
          <w:rFonts w:ascii="Tahoma" w:hAnsi="Tahoma" w:cs="Tahoma"/>
          <w:sz w:val="22"/>
          <w:szCs w:val="22"/>
        </w:rPr>
        <w:tab/>
        <w:t xml:space="preserve">The Contractor shall supply vinyl placards identifying the </w:t>
      </w:r>
      <w:r w:rsidR="00682D11">
        <w:rPr>
          <w:rFonts w:ascii="Tahoma" w:hAnsi="Tahoma" w:cs="Tahoma"/>
          <w:sz w:val="22"/>
          <w:szCs w:val="22"/>
        </w:rPr>
        <w:t>Applicant</w:t>
      </w:r>
      <w:r w:rsidRPr="00113C92">
        <w:rPr>
          <w:rFonts w:ascii="Tahoma" w:hAnsi="Tahoma" w:cs="Tahoma"/>
          <w:sz w:val="22"/>
          <w:szCs w:val="22"/>
        </w:rPr>
        <w:t>, the names of the Contractor and subcontractor, and large spaces for the Monitor to write in the assigned Truck Number and other information.  The Contractor shall maintain a supply of placards during the project in the event replacements are needed.  Placards must be in plain view when entering the landfill facility.</w:t>
      </w:r>
    </w:p>
    <w:p w:rsidR="00A959C3" w:rsidRPr="00113C92" w:rsidRDefault="00A959C3" w:rsidP="0040654B">
      <w:pPr>
        <w:rPr>
          <w:rFonts w:ascii="Tahoma" w:hAnsi="Tahoma" w:cs="Tahoma"/>
          <w:sz w:val="22"/>
          <w:szCs w:val="22"/>
        </w:rPr>
      </w:pPr>
    </w:p>
    <w:p w:rsidR="00AC10CD" w:rsidRPr="007C211F" w:rsidRDefault="00A959C3" w:rsidP="00AC10CD">
      <w:pPr>
        <w:rPr>
          <w:rFonts w:ascii="Tahoma" w:hAnsi="Tahoma" w:cs="Tahoma"/>
          <w:sz w:val="22"/>
          <w:szCs w:val="22"/>
        </w:rPr>
      </w:pPr>
      <w:r w:rsidRPr="00113C92">
        <w:rPr>
          <w:rFonts w:ascii="Tahoma" w:hAnsi="Tahoma" w:cs="Tahoma"/>
          <w:sz w:val="22"/>
          <w:szCs w:val="22"/>
        </w:rPr>
        <w:tab/>
        <w:t>4.</w:t>
      </w:r>
      <w:r w:rsidRPr="00113C92">
        <w:rPr>
          <w:rFonts w:ascii="Tahoma" w:hAnsi="Tahoma" w:cs="Tahoma"/>
          <w:sz w:val="22"/>
          <w:szCs w:val="22"/>
        </w:rPr>
        <w:tab/>
      </w:r>
      <w:r w:rsidR="00AC10CD" w:rsidRPr="007C211F">
        <w:rPr>
          <w:rFonts w:ascii="Tahoma" w:hAnsi="Tahoma" w:cs="Tahoma"/>
          <w:sz w:val="22"/>
          <w:szCs w:val="22"/>
        </w:rPr>
        <w:t>The Contractor shall include with this bid submittal a complete and updated list of all equipment that will be dedicated to this project.  The listing shall include the following information:</w:t>
      </w:r>
    </w:p>
    <w:p w:rsidR="00AC10CD" w:rsidRPr="007C211F" w:rsidRDefault="00AC10CD" w:rsidP="00AC10CD">
      <w:pPr>
        <w:rPr>
          <w:rFonts w:ascii="Tahoma" w:hAnsi="Tahoma" w:cs="Tahoma"/>
          <w:sz w:val="22"/>
          <w:szCs w:val="22"/>
        </w:rPr>
      </w:pPr>
    </w:p>
    <w:p w:rsidR="00AC10CD" w:rsidRPr="007C211F" w:rsidRDefault="00AC10CD" w:rsidP="00AC10CD">
      <w:pPr>
        <w:numPr>
          <w:ilvl w:val="0"/>
          <w:numId w:val="2"/>
        </w:numPr>
        <w:rPr>
          <w:rFonts w:ascii="Tahoma" w:hAnsi="Tahoma" w:cs="Tahoma"/>
          <w:sz w:val="22"/>
          <w:szCs w:val="22"/>
        </w:rPr>
      </w:pPr>
      <w:r w:rsidRPr="007C211F">
        <w:rPr>
          <w:rFonts w:ascii="Tahoma" w:hAnsi="Tahoma" w:cs="Tahoma"/>
          <w:sz w:val="22"/>
          <w:szCs w:val="22"/>
        </w:rPr>
        <w:t>Truck and/or trailer license number.</w:t>
      </w:r>
    </w:p>
    <w:p w:rsidR="00AC10CD" w:rsidRPr="007C211F" w:rsidRDefault="00AC10CD" w:rsidP="00AC10CD">
      <w:pPr>
        <w:numPr>
          <w:ilvl w:val="0"/>
          <w:numId w:val="2"/>
        </w:numPr>
        <w:rPr>
          <w:rFonts w:ascii="Tahoma" w:hAnsi="Tahoma" w:cs="Tahoma"/>
          <w:sz w:val="22"/>
          <w:szCs w:val="22"/>
        </w:rPr>
      </w:pPr>
      <w:r w:rsidRPr="007C211F">
        <w:rPr>
          <w:rFonts w:ascii="Tahoma" w:hAnsi="Tahoma" w:cs="Tahoma"/>
          <w:sz w:val="22"/>
          <w:szCs w:val="22"/>
        </w:rPr>
        <w:t xml:space="preserve">Year, make </w:t>
      </w:r>
      <w:r w:rsidR="00680726">
        <w:rPr>
          <w:rFonts w:ascii="Tahoma" w:hAnsi="Tahoma" w:cs="Tahoma"/>
          <w:sz w:val="22"/>
          <w:szCs w:val="22"/>
        </w:rPr>
        <w:t>and model of each b</w:t>
      </w:r>
      <w:r w:rsidRPr="007C211F">
        <w:rPr>
          <w:rFonts w:ascii="Tahoma" w:hAnsi="Tahoma" w:cs="Tahoma"/>
          <w:sz w:val="22"/>
          <w:szCs w:val="22"/>
        </w:rPr>
        <w:t>ackhoe, truck, trailer, water truck, roll-off, dumpster or any other equipment to be used with this project.</w:t>
      </w:r>
    </w:p>
    <w:p w:rsidR="00AC10CD" w:rsidRPr="002E7311" w:rsidRDefault="00AC10CD" w:rsidP="00AC10CD">
      <w:pPr>
        <w:rPr>
          <w:rFonts w:ascii="Tahoma" w:hAnsi="Tahoma" w:cs="Tahoma"/>
        </w:rPr>
      </w:pPr>
    </w:p>
    <w:p w:rsidR="00A959C3" w:rsidRPr="00113C92" w:rsidRDefault="00A959C3" w:rsidP="00A959C3">
      <w:pPr>
        <w:rPr>
          <w:rFonts w:ascii="Tahoma" w:hAnsi="Tahoma" w:cs="Tahoma"/>
          <w:sz w:val="22"/>
          <w:szCs w:val="22"/>
        </w:rPr>
      </w:pPr>
      <w:r w:rsidRPr="00113C92">
        <w:rPr>
          <w:rFonts w:ascii="Tahoma" w:hAnsi="Tahoma" w:cs="Tahoma"/>
          <w:sz w:val="22"/>
          <w:szCs w:val="22"/>
        </w:rPr>
        <w:lastRenderedPageBreak/>
        <w:tab/>
        <w:t>5.</w:t>
      </w:r>
      <w:r w:rsidRPr="00113C92">
        <w:rPr>
          <w:rFonts w:ascii="Tahoma" w:hAnsi="Tahoma" w:cs="Tahoma"/>
          <w:sz w:val="22"/>
          <w:szCs w:val="22"/>
        </w:rPr>
        <w:tab/>
        <w:t>Each truck a</w:t>
      </w:r>
      <w:r w:rsidR="005868C7" w:rsidRPr="00113C92">
        <w:rPr>
          <w:rFonts w:ascii="Tahoma" w:hAnsi="Tahoma" w:cs="Tahoma"/>
          <w:sz w:val="22"/>
          <w:szCs w:val="22"/>
        </w:rPr>
        <w:t xml:space="preserve">nd trailer carrying debris shall be identified by a Contractor’s logo and an identifying number that ties the vehicle to the above information.  Any vehicle not matching the above information or not containing other identification as may be required by the </w:t>
      </w:r>
      <w:r w:rsidR="00E73FB4">
        <w:rPr>
          <w:rFonts w:ascii="Tahoma" w:hAnsi="Tahoma" w:cs="Tahoma"/>
          <w:sz w:val="22"/>
          <w:szCs w:val="22"/>
        </w:rPr>
        <w:t>County</w:t>
      </w:r>
      <w:r w:rsidR="005868C7" w:rsidRPr="00113C92">
        <w:rPr>
          <w:rFonts w:ascii="Tahoma" w:hAnsi="Tahoma" w:cs="Tahoma"/>
          <w:sz w:val="22"/>
          <w:szCs w:val="22"/>
        </w:rPr>
        <w:t xml:space="preserve"> shall not be paid for debris being transported.</w:t>
      </w:r>
    </w:p>
    <w:p w:rsidR="005868C7" w:rsidRPr="00113C92" w:rsidRDefault="005868C7" w:rsidP="00A959C3">
      <w:pPr>
        <w:rPr>
          <w:rFonts w:ascii="Tahoma" w:hAnsi="Tahoma" w:cs="Tahoma"/>
          <w:sz w:val="22"/>
          <w:szCs w:val="22"/>
        </w:rPr>
      </w:pPr>
    </w:p>
    <w:p w:rsidR="005868C7" w:rsidRPr="00113C92" w:rsidRDefault="005868C7" w:rsidP="00A959C3">
      <w:pPr>
        <w:rPr>
          <w:rFonts w:ascii="Tahoma" w:hAnsi="Tahoma" w:cs="Tahoma"/>
          <w:sz w:val="22"/>
          <w:szCs w:val="22"/>
        </w:rPr>
      </w:pPr>
      <w:r w:rsidRPr="00113C92">
        <w:rPr>
          <w:rFonts w:ascii="Tahoma" w:hAnsi="Tahoma" w:cs="Tahoma"/>
          <w:sz w:val="22"/>
          <w:szCs w:val="22"/>
        </w:rPr>
        <w:tab/>
        <w:t>6.</w:t>
      </w:r>
      <w:r w:rsidRPr="00113C92">
        <w:rPr>
          <w:rFonts w:ascii="Tahoma" w:hAnsi="Tahoma" w:cs="Tahoma"/>
          <w:sz w:val="22"/>
          <w:szCs w:val="22"/>
        </w:rPr>
        <w:tab/>
        <w:t xml:space="preserve">Load </w:t>
      </w:r>
      <w:r w:rsidR="00C101F2">
        <w:rPr>
          <w:rFonts w:ascii="Tahoma" w:hAnsi="Tahoma" w:cs="Tahoma"/>
          <w:sz w:val="22"/>
          <w:szCs w:val="22"/>
        </w:rPr>
        <w:t>T</w:t>
      </w:r>
      <w:r w:rsidRPr="00113C92">
        <w:rPr>
          <w:rFonts w:ascii="Tahoma" w:hAnsi="Tahoma" w:cs="Tahoma"/>
          <w:sz w:val="22"/>
          <w:szCs w:val="22"/>
        </w:rPr>
        <w:t xml:space="preserve">ickets shall be supplied </w:t>
      </w:r>
      <w:r w:rsidR="009D799D">
        <w:rPr>
          <w:rFonts w:ascii="Tahoma" w:hAnsi="Tahoma" w:cs="Tahoma"/>
          <w:sz w:val="22"/>
          <w:szCs w:val="22"/>
        </w:rPr>
        <w:t xml:space="preserve">and completed </w:t>
      </w:r>
      <w:r w:rsidRPr="00113C92">
        <w:rPr>
          <w:rFonts w:ascii="Tahoma" w:hAnsi="Tahoma" w:cs="Tahoma"/>
          <w:sz w:val="22"/>
          <w:szCs w:val="22"/>
        </w:rPr>
        <w:t xml:space="preserve">by the </w:t>
      </w:r>
      <w:r w:rsidR="00C101F2">
        <w:rPr>
          <w:rFonts w:ascii="Tahoma" w:hAnsi="Tahoma" w:cs="Tahoma"/>
          <w:sz w:val="22"/>
          <w:szCs w:val="22"/>
        </w:rPr>
        <w:t>D</w:t>
      </w:r>
      <w:r w:rsidRPr="00113C92">
        <w:rPr>
          <w:rFonts w:ascii="Tahoma" w:hAnsi="Tahoma" w:cs="Tahoma"/>
          <w:sz w:val="22"/>
          <w:szCs w:val="22"/>
        </w:rPr>
        <w:t xml:space="preserve">ebris Monitor for all trucks </w:t>
      </w:r>
      <w:r w:rsidR="009D799D">
        <w:rPr>
          <w:rFonts w:ascii="Tahoma" w:hAnsi="Tahoma" w:cs="Tahoma"/>
          <w:sz w:val="22"/>
          <w:szCs w:val="22"/>
        </w:rPr>
        <w:t xml:space="preserve">prior to leaving the site </w:t>
      </w:r>
      <w:r w:rsidRPr="00113C92">
        <w:rPr>
          <w:rFonts w:ascii="Tahoma" w:hAnsi="Tahoma" w:cs="Tahoma"/>
          <w:sz w:val="22"/>
          <w:szCs w:val="22"/>
        </w:rPr>
        <w:t>and shall include a means of identifying the truck, the specific location (address and GP</w:t>
      </w:r>
      <w:r w:rsidR="00737B4D" w:rsidRPr="00113C92">
        <w:rPr>
          <w:rFonts w:ascii="Tahoma" w:hAnsi="Tahoma" w:cs="Tahoma"/>
          <w:sz w:val="22"/>
          <w:szCs w:val="22"/>
        </w:rPr>
        <w:t>S Coordinates</w:t>
      </w:r>
      <w:r w:rsidRPr="00113C92">
        <w:rPr>
          <w:rFonts w:ascii="Tahoma" w:hAnsi="Tahoma" w:cs="Tahoma"/>
          <w:sz w:val="22"/>
          <w:szCs w:val="22"/>
        </w:rPr>
        <w:t xml:space="preserve">) from which the debris was being removed, the disposal </w:t>
      </w:r>
      <w:r w:rsidR="00737B4D" w:rsidRPr="00113C92">
        <w:rPr>
          <w:rFonts w:ascii="Tahoma" w:hAnsi="Tahoma" w:cs="Tahoma"/>
          <w:sz w:val="22"/>
          <w:szCs w:val="22"/>
        </w:rPr>
        <w:t xml:space="preserve">site </w:t>
      </w:r>
      <w:r w:rsidRPr="00113C92">
        <w:rPr>
          <w:rFonts w:ascii="Tahoma" w:hAnsi="Tahoma" w:cs="Tahoma"/>
          <w:sz w:val="22"/>
          <w:szCs w:val="22"/>
        </w:rPr>
        <w:t xml:space="preserve">to which the materials were delivered and a place for authorization by the </w:t>
      </w:r>
      <w:r w:rsidR="00682D11">
        <w:rPr>
          <w:rFonts w:ascii="Tahoma" w:hAnsi="Tahoma" w:cs="Tahoma"/>
          <w:sz w:val="22"/>
          <w:szCs w:val="22"/>
        </w:rPr>
        <w:t>Applicant</w:t>
      </w:r>
      <w:r w:rsidRPr="00113C92">
        <w:rPr>
          <w:rFonts w:ascii="Tahoma" w:hAnsi="Tahoma" w:cs="Tahoma"/>
          <w:sz w:val="22"/>
          <w:szCs w:val="22"/>
        </w:rPr>
        <w:t xml:space="preserve"> or </w:t>
      </w:r>
      <w:r w:rsidR="007A6786" w:rsidRPr="00113C92">
        <w:rPr>
          <w:rFonts w:ascii="Tahoma" w:hAnsi="Tahoma" w:cs="Tahoma"/>
          <w:sz w:val="22"/>
          <w:szCs w:val="22"/>
        </w:rPr>
        <w:t>D</w:t>
      </w:r>
      <w:r w:rsidRPr="00113C92">
        <w:rPr>
          <w:rFonts w:ascii="Tahoma" w:hAnsi="Tahoma" w:cs="Tahoma"/>
          <w:sz w:val="22"/>
          <w:szCs w:val="22"/>
        </w:rPr>
        <w:t>ebris Monitor or the landfill site operator.  Such tickets shall be required to process billing statements by the Contractor.</w:t>
      </w:r>
    </w:p>
    <w:p w:rsidR="005868C7" w:rsidRPr="00113C92" w:rsidRDefault="005868C7" w:rsidP="00A959C3">
      <w:pPr>
        <w:rPr>
          <w:rFonts w:ascii="Tahoma" w:hAnsi="Tahoma" w:cs="Tahoma"/>
          <w:sz w:val="22"/>
          <w:szCs w:val="22"/>
        </w:rPr>
      </w:pPr>
    </w:p>
    <w:p w:rsidR="005868C7" w:rsidRPr="00113C92" w:rsidRDefault="009E7A65" w:rsidP="00A959C3">
      <w:pPr>
        <w:rPr>
          <w:rFonts w:ascii="Tahoma" w:hAnsi="Tahoma" w:cs="Tahoma"/>
          <w:b/>
          <w:sz w:val="22"/>
          <w:szCs w:val="22"/>
        </w:rPr>
      </w:pPr>
      <w:r>
        <w:rPr>
          <w:rFonts w:ascii="Tahoma" w:hAnsi="Tahoma" w:cs="Tahoma"/>
          <w:b/>
          <w:sz w:val="22"/>
          <w:szCs w:val="22"/>
        </w:rPr>
        <w:t>M</w:t>
      </w:r>
      <w:r w:rsidR="005868C7" w:rsidRPr="00113C92">
        <w:rPr>
          <w:rFonts w:ascii="Tahoma" w:hAnsi="Tahoma" w:cs="Tahoma"/>
          <w:b/>
          <w:sz w:val="22"/>
          <w:szCs w:val="22"/>
        </w:rPr>
        <w:t>.</w:t>
      </w:r>
      <w:r w:rsidR="005868C7" w:rsidRPr="00113C92">
        <w:rPr>
          <w:rFonts w:ascii="Tahoma" w:hAnsi="Tahoma" w:cs="Tahoma"/>
          <w:b/>
          <w:sz w:val="22"/>
          <w:szCs w:val="22"/>
        </w:rPr>
        <w:tab/>
        <w:t>Property Damage</w:t>
      </w:r>
      <w:r w:rsidR="0006524B">
        <w:rPr>
          <w:rFonts w:ascii="Tahoma" w:hAnsi="Tahoma" w:cs="Tahoma"/>
          <w:b/>
          <w:sz w:val="22"/>
          <w:szCs w:val="22"/>
        </w:rPr>
        <w:t>-Retainage</w:t>
      </w:r>
    </w:p>
    <w:p w:rsidR="005868C7" w:rsidRPr="00113C92" w:rsidRDefault="005868C7" w:rsidP="00A959C3">
      <w:pPr>
        <w:rPr>
          <w:rFonts w:ascii="Tahoma" w:hAnsi="Tahoma" w:cs="Tahoma"/>
          <w:sz w:val="22"/>
          <w:szCs w:val="22"/>
        </w:rPr>
      </w:pPr>
    </w:p>
    <w:p w:rsidR="00E73FB4" w:rsidRPr="007C211F" w:rsidRDefault="0006524B" w:rsidP="00B5536D">
      <w:pPr>
        <w:spacing w:after="120"/>
        <w:jc w:val="both"/>
        <w:rPr>
          <w:rFonts w:ascii="Tahoma" w:hAnsi="Tahoma" w:cs="Tahoma"/>
          <w:sz w:val="22"/>
          <w:szCs w:val="22"/>
        </w:rPr>
      </w:pPr>
      <w:r w:rsidRPr="007C211F">
        <w:rPr>
          <w:rFonts w:ascii="Tahoma" w:hAnsi="Tahoma" w:cs="Tahoma"/>
          <w:sz w:val="22"/>
          <w:szCs w:val="22"/>
        </w:rPr>
        <w:t>Applicant will retain 5% of the amount due to the CONTRACTOR as per Iowa Code Section 573.12(1).  Said retainage will be for the purposes of both ensuring the completion of work to the Applicant’s satisfaction and as an offset to damages to public or private property.  Unresolved damaged claims exceeding 5% will be pursued against the CONTRACTOR’S Performance Bond.</w:t>
      </w:r>
      <w:r w:rsidRPr="007C211F">
        <w:rPr>
          <w:rFonts w:ascii="Arial" w:hAnsi="Arial" w:cs="Arial"/>
          <w:sz w:val="22"/>
          <w:szCs w:val="22"/>
        </w:rPr>
        <w:t xml:space="preserve"> </w:t>
      </w:r>
      <w:r w:rsidR="005868C7" w:rsidRPr="007C211F">
        <w:rPr>
          <w:rFonts w:ascii="Tahoma" w:hAnsi="Tahoma" w:cs="Tahoma"/>
          <w:sz w:val="22"/>
          <w:szCs w:val="22"/>
        </w:rPr>
        <w:t xml:space="preserve">The Contractor shall be responsible for all damages to public and private property.  The Contractor shall be responsible for having </w:t>
      </w:r>
      <w:r w:rsidR="00C42868" w:rsidRPr="007C211F">
        <w:rPr>
          <w:rFonts w:ascii="Tahoma" w:hAnsi="Tahoma" w:cs="Tahoma"/>
          <w:sz w:val="22"/>
          <w:szCs w:val="22"/>
        </w:rPr>
        <w:t xml:space="preserve">at least </w:t>
      </w:r>
      <w:r w:rsidR="005868C7" w:rsidRPr="007C211F">
        <w:rPr>
          <w:rFonts w:ascii="Tahoma" w:hAnsi="Tahoma" w:cs="Tahoma"/>
          <w:sz w:val="22"/>
          <w:szCs w:val="22"/>
        </w:rPr>
        <w:t>one person</w:t>
      </w:r>
      <w:r w:rsidR="00367D63" w:rsidRPr="007C211F">
        <w:rPr>
          <w:rFonts w:ascii="Tahoma" w:hAnsi="Tahoma" w:cs="Tahoma"/>
          <w:sz w:val="22"/>
          <w:szCs w:val="22"/>
        </w:rPr>
        <w:t xml:space="preserve"> of authority</w:t>
      </w:r>
      <w:r w:rsidR="0008732E" w:rsidRPr="007C211F">
        <w:rPr>
          <w:rFonts w:ascii="Tahoma" w:hAnsi="Tahoma" w:cs="Tahoma"/>
          <w:sz w:val="22"/>
          <w:szCs w:val="22"/>
        </w:rPr>
        <w:t xml:space="preserve"> and responsibility</w:t>
      </w:r>
      <w:r w:rsidR="005868C7" w:rsidRPr="007C211F">
        <w:rPr>
          <w:rFonts w:ascii="Tahoma" w:hAnsi="Tahoma" w:cs="Tahoma"/>
          <w:sz w:val="22"/>
          <w:szCs w:val="22"/>
        </w:rPr>
        <w:t xml:space="preserve"> at the job site.  Contractor shall keep a report of all damage.  If public or private property is damaged by the Contractor and is not repaired in a timely manner as determined by the </w:t>
      </w:r>
      <w:r w:rsidR="00682D11" w:rsidRPr="007C211F">
        <w:rPr>
          <w:rFonts w:ascii="Tahoma" w:hAnsi="Tahoma" w:cs="Tahoma"/>
          <w:sz w:val="22"/>
          <w:szCs w:val="22"/>
        </w:rPr>
        <w:t>Applicant</w:t>
      </w:r>
      <w:r w:rsidR="005868C7" w:rsidRPr="007C211F">
        <w:rPr>
          <w:rFonts w:ascii="Tahoma" w:hAnsi="Tahoma" w:cs="Tahoma"/>
          <w:sz w:val="22"/>
          <w:szCs w:val="22"/>
        </w:rPr>
        <w:t xml:space="preserve">, the </w:t>
      </w:r>
      <w:r w:rsidR="00682D11" w:rsidRPr="007C211F">
        <w:rPr>
          <w:rFonts w:ascii="Tahoma" w:hAnsi="Tahoma" w:cs="Tahoma"/>
          <w:sz w:val="22"/>
          <w:szCs w:val="22"/>
        </w:rPr>
        <w:t xml:space="preserve">Applicant </w:t>
      </w:r>
      <w:r w:rsidR="005868C7" w:rsidRPr="007C211F">
        <w:rPr>
          <w:rFonts w:ascii="Tahoma" w:hAnsi="Tahoma" w:cs="Tahoma"/>
          <w:sz w:val="22"/>
          <w:szCs w:val="22"/>
        </w:rPr>
        <w:t xml:space="preserve">has the option of having the damage repaired at the Contractor’s expense to be reimbursed to the </w:t>
      </w:r>
      <w:r w:rsidR="00682D11" w:rsidRPr="007C211F">
        <w:rPr>
          <w:rFonts w:ascii="Tahoma" w:hAnsi="Tahoma" w:cs="Tahoma"/>
          <w:sz w:val="22"/>
          <w:szCs w:val="22"/>
        </w:rPr>
        <w:t>Applicant</w:t>
      </w:r>
      <w:r w:rsidRPr="007C211F">
        <w:rPr>
          <w:rFonts w:ascii="Tahoma" w:hAnsi="Tahoma" w:cs="Tahoma"/>
          <w:sz w:val="22"/>
          <w:szCs w:val="22"/>
        </w:rPr>
        <w:t>,</w:t>
      </w:r>
      <w:r w:rsidR="005868C7" w:rsidRPr="007C211F">
        <w:rPr>
          <w:rFonts w:ascii="Tahoma" w:hAnsi="Tahoma" w:cs="Tahoma"/>
          <w:sz w:val="22"/>
          <w:szCs w:val="22"/>
        </w:rPr>
        <w:t xml:space="preserve"> withheld from </w:t>
      </w:r>
      <w:r w:rsidRPr="007C211F">
        <w:rPr>
          <w:rFonts w:ascii="Tahoma" w:hAnsi="Tahoma" w:cs="Tahoma"/>
          <w:sz w:val="22"/>
          <w:szCs w:val="22"/>
        </w:rPr>
        <w:t>retainage or submitted to Contractor’s Surety for payment under</w:t>
      </w:r>
      <w:r w:rsidR="00B5536D" w:rsidRPr="007C211F">
        <w:rPr>
          <w:rFonts w:ascii="Tahoma" w:hAnsi="Tahoma" w:cs="Tahoma"/>
          <w:sz w:val="22"/>
          <w:szCs w:val="22"/>
        </w:rPr>
        <w:t xml:space="preserve"> Contractor’s Performance Bond.</w:t>
      </w:r>
    </w:p>
    <w:p w:rsidR="0008732E" w:rsidRDefault="0008732E" w:rsidP="00A959C3">
      <w:pPr>
        <w:rPr>
          <w:rFonts w:ascii="Tahoma" w:hAnsi="Tahoma" w:cs="Tahoma"/>
          <w:sz w:val="22"/>
          <w:szCs w:val="22"/>
        </w:rPr>
      </w:pPr>
    </w:p>
    <w:p w:rsidR="00282E0F" w:rsidRPr="00C101F2" w:rsidRDefault="009E7A65" w:rsidP="00282E0F">
      <w:pPr>
        <w:rPr>
          <w:rFonts w:ascii="Tahoma" w:hAnsi="Tahoma" w:cs="Tahoma"/>
          <w:b/>
          <w:sz w:val="22"/>
          <w:szCs w:val="22"/>
        </w:rPr>
      </w:pPr>
      <w:r>
        <w:rPr>
          <w:rFonts w:ascii="Tahoma" w:hAnsi="Tahoma" w:cs="Tahoma"/>
          <w:b/>
          <w:sz w:val="22"/>
          <w:szCs w:val="22"/>
        </w:rPr>
        <w:t>N</w:t>
      </w:r>
      <w:r w:rsidR="0008732E" w:rsidRPr="00C101F2">
        <w:rPr>
          <w:rFonts w:ascii="Tahoma" w:hAnsi="Tahoma" w:cs="Tahoma"/>
          <w:b/>
          <w:sz w:val="22"/>
          <w:szCs w:val="22"/>
        </w:rPr>
        <w:t xml:space="preserve">.       </w:t>
      </w:r>
      <w:r w:rsidR="00282E0F" w:rsidRPr="00C101F2">
        <w:rPr>
          <w:rFonts w:ascii="Tahoma" w:hAnsi="Tahoma" w:cs="Tahoma"/>
          <w:b/>
          <w:sz w:val="22"/>
          <w:szCs w:val="22"/>
        </w:rPr>
        <w:tab/>
        <w:t>Archeology</w:t>
      </w:r>
    </w:p>
    <w:p w:rsidR="0082569C" w:rsidRPr="00836890" w:rsidRDefault="0082569C" w:rsidP="00282E0F">
      <w:pPr>
        <w:rPr>
          <w:rFonts w:ascii="Tahoma" w:hAnsi="Tahoma" w:cs="Tahoma"/>
        </w:rPr>
      </w:pPr>
    </w:p>
    <w:p w:rsidR="00D07ECA" w:rsidRPr="00D07ECA" w:rsidRDefault="00D07ECA" w:rsidP="00D07ECA">
      <w:pPr>
        <w:rPr>
          <w:rFonts w:ascii="Tahoma" w:hAnsi="Tahoma" w:cs="Tahoma"/>
          <w:sz w:val="22"/>
          <w:szCs w:val="22"/>
        </w:rPr>
      </w:pPr>
      <w:r w:rsidRPr="00D07ECA">
        <w:rPr>
          <w:rFonts w:ascii="Tahoma" w:hAnsi="Tahoma" w:cs="Tahoma"/>
          <w:sz w:val="22"/>
          <w:szCs w:val="22"/>
        </w:rPr>
        <w:t>In the event that archeological deposits (soils, features and artifacts, including cisterns, privies and the like), or other remnants of human activity are uncovered, or if archeological deposits are found during demolition, the project will be halted immediately in the vicinity of the discovery, and the contractor will take reasonable measures to avoid or minimize harm to finds. The contractor will inform the Applicant’s on-site debris monitor, who will in turn notify the Project Manager or an Applicant official. The Applicant will then immediately inform both FEMA EHP and Iowa Homeland Security &amp; Emergency Management staff of the discovery. FEMA will then consult with the State Historical Society of Iowa (SHSI). Work in the sensitive area must remain halted until a qualified archeologist determines the extent of the discovery, the consultations between FEMA and SHSI are completed, and the Applicant has been notified by FEMA that work may resume.</w:t>
      </w:r>
    </w:p>
    <w:p w:rsidR="00510951" w:rsidRDefault="00510951" w:rsidP="0019453C">
      <w:pPr>
        <w:rPr>
          <w:rFonts w:ascii="Tahoma" w:hAnsi="Tahoma" w:cs="Tahoma"/>
          <w:b/>
          <w:sz w:val="22"/>
          <w:szCs w:val="22"/>
        </w:rPr>
      </w:pPr>
    </w:p>
    <w:p w:rsidR="0019453C" w:rsidRPr="0019453C" w:rsidRDefault="009E7A65" w:rsidP="0019453C">
      <w:pPr>
        <w:rPr>
          <w:rFonts w:ascii="Tahoma" w:hAnsi="Tahoma" w:cs="Tahoma"/>
          <w:b/>
          <w:sz w:val="22"/>
          <w:szCs w:val="22"/>
        </w:rPr>
      </w:pPr>
      <w:r>
        <w:rPr>
          <w:rFonts w:ascii="Tahoma" w:hAnsi="Tahoma" w:cs="Tahoma"/>
          <w:b/>
          <w:sz w:val="22"/>
          <w:szCs w:val="22"/>
        </w:rPr>
        <w:t>O</w:t>
      </w:r>
      <w:r w:rsidR="00282E0F">
        <w:rPr>
          <w:rFonts w:ascii="Tahoma" w:hAnsi="Tahoma" w:cs="Tahoma"/>
          <w:b/>
          <w:sz w:val="22"/>
          <w:szCs w:val="22"/>
        </w:rPr>
        <w:t>.</w:t>
      </w:r>
      <w:r w:rsidR="0019453C" w:rsidRPr="0019453C">
        <w:rPr>
          <w:rFonts w:ascii="Tahoma" w:hAnsi="Tahoma" w:cs="Tahoma"/>
          <w:b/>
          <w:sz w:val="22"/>
          <w:szCs w:val="22"/>
        </w:rPr>
        <w:tab/>
        <w:t>Hold Harmless</w:t>
      </w:r>
    </w:p>
    <w:p w:rsidR="0019453C" w:rsidRPr="00043ED9" w:rsidRDefault="0019453C" w:rsidP="0019453C">
      <w:pPr>
        <w:ind w:left="360"/>
        <w:rPr>
          <w:rFonts w:ascii="Tahoma" w:hAnsi="Tahoma" w:cs="Tahoma"/>
          <w:b/>
          <w:sz w:val="22"/>
          <w:szCs w:val="22"/>
        </w:rPr>
      </w:pPr>
    </w:p>
    <w:p w:rsidR="0019453C" w:rsidRDefault="0019453C" w:rsidP="0019453C">
      <w:pPr>
        <w:rPr>
          <w:rFonts w:ascii="Tahoma" w:hAnsi="Tahoma" w:cs="Tahoma"/>
          <w:sz w:val="22"/>
          <w:szCs w:val="22"/>
        </w:rPr>
      </w:pPr>
      <w:r w:rsidRPr="007C211F">
        <w:rPr>
          <w:rFonts w:ascii="Tahoma" w:hAnsi="Tahoma" w:cs="Tahoma"/>
          <w:sz w:val="22"/>
          <w:szCs w:val="22"/>
        </w:rPr>
        <w:t xml:space="preserve">The Bidder agrees to protect, defend, indemnify and hold harmless the Applicant, it’s officers and employees, the US Government, FEMA, State of Iowa, their agencies and agents from any and all claims, damages, liability, loss and expense of every kind and nature made, arising out of, resulting from or incurred by reason of any claims, actions or suits based upon or alleging bodily injury, including death, or property damage </w:t>
      </w:r>
      <w:r w:rsidR="00CC6282">
        <w:rPr>
          <w:rFonts w:ascii="Tahoma" w:hAnsi="Tahoma" w:cs="Tahoma"/>
          <w:sz w:val="22"/>
          <w:szCs w:val="22"/>
        </w:rPr>
        <w:t>a</w:t>
      </w:r>
      <w:r w:rsidRPr="007C211F">
        <w:rPr>
          <w:rFonts w:ascii="Tahoma" w:hAnsi="Tahoma" w:cs="Tahoma"/>
          <w:sz w:val="22"/>
          <w:szCs w:val="22"/>
        </w:rPr>
        <w:t xml:space="preserve">rising out of </w:t>
      </w:r>
      <w:r w:rsidR="00CC6282">
        <w:rPr>
          <w:rFonts w:ascii="Tahoma" w:hAnsi="Tahoma" w:cs="Tahoma"/>
          <w:sz w:val="22"/>
          <w:szCs w:val="22"/>
        </w:rPr>
        <w:t xml:space="preserve">or </w:t>
      </w:r>
      <w:r w:rsidRPr="007C211F">
        <w:rPr>
          <w:rFonts w:ascii="Tahoma" w:hAnsi="Tahoma" w:cs="Tahoma"/>
          <w:sz w:val="22"/>
          <w:szCs w:val="22"/>
        </w:rPr>
        <w:t>resulting from the Contractor’s operation under this contract, whether by themselves or by any subcontractor or anyone directly or indirectly employed by them. Contractor is not and shall not be deemed an agent or employee of the Applicant.</w:t>
      </w:r>
    </w:p>
    <w:p w:rsidR="0019453C" w:rsidRDefault="0019453C" w:rsidP="00A959C3">
      <w:pPr>
        <w:rPr>
          <w:rFonts w:ascii="Tahoma" w:hAnsi="Tahoma" w:cs="Tahoma"/>
          <w:sz w:val="22"/>
          <w:szCs w:val="22"/>
        </w:rPr>
      </w:pPr>
    </w:p>
    <w:p w:rsidR="00C0715C" w:rsidRPr="00CA3349" w:rsidRDefault="009E7A65" w:rsidP="00C0715C">
      <w:pPr>
        <w:rPr>
          <w:rFonts w:ascii="Tahoma" w:hAnsi="Tahoma" w:cs="Tahoma"/>
          <w:b/>
          <w:sz w:val="22"/>
          <w:szCs w:val="22"/>
        </w:rPr>
      </w:pPr>
      <w:r>
        <w:rPr>
          <w:rFonts w:ascii="Tahoma" w:hAnsi="Tahoma" w:cs="Tahoma"/>
          <w:b/>
          <w:sz w:val="22"/>
          <w:szCs w:val="22"/>
        </w:rPr>
        <w:t>P</w:t>
      </w:r>
      <w:r w:rsidR="00282E0F">
        <w:rPr>
          <w:rFonts w:ascii="Tahoma" w:hAnsi="Tahoma" w:cs="Tahoma"/>
          <w:b/>
          <w:sz w:val="22"/>
          <w:szCs w:val="22"/>
        </w:rPr>
        <w:t>.</w:t>
      </w:r>
      <w:r w:rsidR="00C0715C">
        <w:rPr>
          <w:rFonts w:ascii="Tahoma" w:hAnsi="Tahoma" w:cs="Tahoma"/>
          <w:b/>
          <w:sz w:val="22"/>
          <w:szCs w:val="22"/>
        </w:rPr>
        <w:t xml:space="preserve"> </w:t>
      </w:r>
      <w:r w:rsidR="00C0715C">
        <w:rPr>
          <w:rFonts w:ascii="Tahoma" w:hAnsi="Tahoma" w:cs="Tahoma"/>
          <w:b/>
          <w:sz w:val="22"/>
          <w:szCs w:val="22"/>
        </w:rPr>
        <w:tab/>
      </w:r>
      <w:r w:rsidR="00C0715C" w:rsidRPr="00CA3349">
        <w:rPr>
          <w:rFonts w:ascii="Tahoma" w:hAnsi="Tahoma" w:cs="Tahoma"/>
          <w:b/>
          <w:sz w:val="22"/>
          <w:szCs w:val="22"/>
        </w:rPr>
        <w:t>Pricing</w:t>
      </w:r>
    </w:p>
    <w:p w:rsidR="00C0715C" w:rsidRPr="00CA3349" w:rsidRDefault="00C0715C" w:rsidP="00C0715C">
      <w:pPr>
        <w:rPr>
          <w:rFonts w:ascii="Tahoma" w:hAnsi="Tahoma" w:cs="Tahoma"/>
          <w:sz w:val="22"/>
          <w:szCs w:val="22"/>
        </w:rPr>
      </w:pPr>
    </w:p>
    <w:p w:rsidR="00C0715C" w:rsidRPr="007C211F" w:rsidRDefault="00C0715C" w:rsidP="0085233F">
      <w:pPr>
        <w:rPr>
          <w:rFonts w:ascii="Tahoma" w:hAnsi="Tahoma" w:cs="Tahoma"/>
          <w:sz w:val="22"/>
          <w:szCs w:val="22"/>
        </w:rPr>
      </w:pPr>
      <w:r w:rsidRPr="007C211F">
        <w:rPr>
          <w:rFonts w:ascii="Tahoma" w:hAnsi="Tahoma" w:cs="Tahoma"/>
          <w:sz w:val="22"/>
          <w:szCs w:val="22"/>
        </w:rPr>
        <w:t xml:space="preserve">This is a unit price, lump sum contract; all bids, bid components and bid tabulations are on a “not to exceed” basis. Change orders, additions, deletions and any other changes in the scope of work, will take the form of written amendments mutually agreed to by Contractor and </w:t>
      </w:r>
      <w:r w:rsidR="00682D11" w:rsidRPr="007C211F">
        <w:rPr>
          <w:rFonts w:ascii="Tahoma" w:hAnsi="Tahoma" w:cs="Tahoma"/>
          <w:sz w:val="22"/>
          <w:szCs w:val="22"/>
        </w:rPr>
        <w:t>Applicant</w:t>
      </w:r>
      <w:r w:rsidRPr="007C211F">
        <w:rPr>
          <w:rFonts w:ascii="Tahoma" w:hAnsi="Tahoma" w:cs="Tahoma"/>
          <w:sz w:val="22"/>
          <w:szCs w:val="22"/>
        </w:rPr>
        <w:t>.</w:t>
      </w:r>
      <w:r w:rsidR="0016215D" w:rsidRPr="007C211F">
        <w:rPr>
          <w:rFonts w:ascii="Tahoma" w:hAnsi="Tahoma" w:cs="Tahoma"/>
          <w:sz w:val="22"/>
          <w:szCs w:val="22"/>
        </w:rPr>
        <w:t xml:space="preserve"> In the case of </w:t>
      </w:r>
      <w:r w:rsidR="0016215D" w:rsidRPr="007C211F">
        <w:rPr>
          <w:rFonts w:ascii="Tahoma" w:hAnsi="Tahoma" w:cs="Tahoma"/>
          <w:sz w:val="22"/>
          <w:szCs w:val="22"/>
        </w:rPr>
        <w:lastRenderedPageBreak/>
        <w:t>mathematical errors, transposition of figures and the like, actual bid tabulation totals will take precedence over summary bid figures.</w:t>
      </w:r>
    </w:p>
    <w:p w:rsidR="00FE4A09" w:rsidRDefault="00FE4A09" w:rsidP="00B161D4">
      <w:pPr>
        <w:ind w:firstLine="360"/>
        <w:rPr>
          <w:rFonts w:ascii="Tahoma" w:hAnsi="Tahoma" w:cs="Tahoma"/>
        </w:rPr>
      </w:pPr>
    </w:p>
    <w:p w:rsidR="00FE4A09" w:rsidRPr="00B023A1" w:rsidRDefault="009E7A65" w:rsidP="00FE4A09">
      <w:pPr>
        <w:rPr>
          <w:rFonts w:ascii="Tahoma" w:hAnsi="Tahoma" w:cs="Tahoma"/>
          <w:b/>
          <w:sz w:val="22"/>
          <w:szCs w:val="22"/>
        </w:rPr>
      </w:pPr>
      <w:r>
        <w:rPr>
          <w:rFonts w:ascii="Tahoma" w:hAnsi="Tahoma" w:cs="Tahoma"/>
          <w:b/>
          <w:sz w:val="22"/>
          <w:szCs w:val="22"/>
        </w:rPr>
        <w:t>Q</w:t>
      </w:r>
      <w:r w:rsidR="00FE4A09" w:rsidRPr="00B023A1">
        <w:rPr>
          <w:rFonts w:ascii="Tahoma" w:hAnsi="Tahoma" w:cs="Tahoma"/>
          <w:b/>
          <w:sz w:val="22"/>
          <w:szCs w:val="22"/>
        </w:rPr>
        <w:t>.       Estimated Quantities</w:t>
      </w:r>
    </w:p>
    <w:p w:rsidR="00FE4A09" w:rsidRDefault="00FE4A09" w:rsidP="00FE4A09">
      <w:pPr>
        <w:rPr>
          <w:rFonts w:ascii="Tahoma" w:hAnsi="Tahoma" w:cs="Tahoma"/>
        </w:rPr>
      </w:pPr>
    </w:p>
    <w:p w:rsidR="00FE4A09" w:rsidRPr="007C211F" w:rsidRDefault="00FE4A09" w:rsidP="00FE4A09">
      <w:pPr>
        <w:rPr>
          <w:rFonts w:ascii="Tahoma" w:hAnsi="Tahoma" w:cs="Tahoma"/>
          <w:sz w:val="22"/>
          <w:szCs w:val="22"/>
        </w:rPr>
      </w:pPr>
      <w:r w:rsidRPr="007C211F">
        <w:rPr>
          <w:rFonts w:ascii="Tahoma" w:hAnsi="Tahoma" w:cs="Tahoma"/>
          <w:sz w:val="22"/>
          <w:szCs w:val="22"/>
        </w:rPr>
        <w:t>The Applicant does not guarantee any quantity of work under this contract. Actual quantities, whether lesser or greater than estimated by the Contractor</w:t>
      </w:r>
      <w:r w:rsidR="003A1345" w:rsidRPr="007C211F">
        <w:rPr>
          <w:rFonts w:ascii="Tahoma" w:hAnsi="Tahoma" w:cs="Tahoma"/>
          <w:sz w:val="22"/>
          <w:szCs w:val="22"/>
        </w:rPr>
        <w:t xml:space="preserve"> on the bid tabulation sheet for each address</w:t>
      </w:r>
      <w:r w:rsidRPr="007C211F">
        <w:rPr>
          <w:rFonts w:ascii="Tahoma" w:hAnsi="Tahoma" w:cs="Tahoma"/>
          <w:sz w:val="22"/>
          <w:szCs w:val="22"/>
        </w:rPr>
        <w:t xml:space="preserve">, will not affect the </w:t>
      </w:r>
      <w:r w:rsidR="00C101F2" w:rsidRPr="007C211F">
        <w:rPr>
          <w:rFonts w:ascii="Tahoma" w:hAnsi="Tahoma" w:cs="Tahoma"/>
          <w:sz w:val="22"/>
          <w:szCs w:val="22"/>
        </w:rPr>
        <w:t xml:space="preserve">pricing </w:t>
      </w:r>
      <w:r w:rsidRPr="007C211F">
        <w:rPr>
          <w:rFonts w:ascii="Tahoma" w:hAnsi="Tahoma" w:cs="Tahoma"/>
          <w:sz w:val="22"/>
          <w:szCs w:val="22"/>
        </w:rPr>
        <w:t xml:space="preserve">process </w:t>
      </w:r>
      <w:r w:rsidR="00C101F2" w:rsidRPr="007C211F">
        <w:rPr>
          <w:rFonts w:ascii="Tahoma" w:hAnsi="Tahoma" w:cs="Tahoma"/>
          <w:sz w:val="22"/>
          <w:szCs w:val="22"/>
        </w:rPr>
        <w:t>as indicated</w:t>
      </w:r>
      <w:r w:rsidR="003A1345" w:rsidRPr="007C211F">
        <w:rPr>
          <w:rFonts w:ascii="Tahoma" w:hAnsi="Tahoma" w:cs="Tahoma"/>
          <w:sz w:val="22"/>
          <w:szCs w:val="22"/>
        </w:rPr>
        <w:t>,</w:t>
      </w:r>
      <w:r w:rsidR="00C101F2" w:rsidRPr="007C211F">
        <w:rPr>
          <w:rFonts w:ascii="Tahoma" w:hAnsi="Tahoma" w:cs="Tahoma"/>
          <w:sz w:val="22"/>
          <w:szCs w:val="22"/>
        </w:rPr>
        <w:t xml:space="preserve"> </w:t>
      </w:r>
      <w:r w:rsidR="00210BBF" w:rsidRPr="007C211F">
        <w:rPr>
          <w:rFonts w:ascii="Tahoma" w:hAnsi="Tahoma" w:cs="Tahoma"/>
          <w:sz w:val="22"/>
          <w:szCs w:val="22"/>
        </w:rPr>
        <w:t>n</w:t>
      </w:r>
      <w:r w:rsidRPr="007C211F">
        <w:rPr>
          <w:rFonts w:ascii="Tahoma" w:hAnsi="Tahoma" w:cs="Tahoma"/>
          <w:sz w:val="22"/>
          <w:szCs w:val="22"/>
        </w:rPr>
        <w:t xml:space="preserve">or </w:t>
      </w:r>
      <w:r w:rsidR="00C101F2" w:rsidRPr="007C211F">
        <w:rPr>
          <w:rFonts w:ascii="Tahoma" w:hAnsi="Tahoma" w:cs="Tahoma"/>
          <w:sz w:val="22"/>
          <w:szCs w:val="22"/>
        </w:rPr>
        <w:t xml:space="preserve">the total </w:t>
      </w:r>
      <w:r w:rsidR="003A1345" w:rsidRPr="007C211F">
        <w:rPr>
          <w:rFonts w:ascii="Tahoma" w:hAnsi="Tahoma" w:cs="Tahoma"/>
          <w:sz w:val="22"/>
          <w:szCs w:val="22"/>
        </w:rPr>
        <w:t xml:space="preserve">project </w:t>
      </w:r>
      <w:r w:rsidRPr="007C211F">
        <w:rPr>
          <w:rFonts w:ascii="Tahoma" w:hAnsi="Tahoma" w:cs="Tahoma"/>
          <w:sz w:val="22"/>
          <w:szCs w:val="22"/>
        </w:rPr>
        <w:t xml:space="preserve">price bid by Contractor and accepted by </w:t>
      </w:r>
      <w:r w:rsidR="00682D11" w:rsidRPr="007C211F">
        <w:rPr>
          <w:rFonts w:ascii="Tahoma" w:hAnsi="Tahoma" w:cs="Tahoma"/>
          <w:sz w:val="22"/>
          <w:szCs w:val="22"/>
        </w:rPr>
        <w:t>Applicant</w:t>
      </w:r>
      <w:r w:rsidRPr="007C211F">
        <w:rPr>
          <w:rFonts w:ascii="Tahoma" w:hAnsi="Tahoma" w:cs="Tahoma"/>
          <w:sz w:val="22"/>
          <w:szCs w:val="22"/>
        </w:rPr>
        <w:t>. The Contractor is to indicate on each bid tabulation sheet his estimated quantities of debris and fill material. Payment will be made based on these quantities regardless of the actual amounts involved.</w:t>
      </w:r>
    </w:p>
    <w:p w:rsidR="00E513CD" w:rsidRDefault="00E513CD" w:rsidP="00FE4A09">
      <w:pPr>
        <w:rPr>
          <w:rFonts w:ascii="Tahoma" w:hAnsi="Tahoma" w:cs="Tahoma"/>
        </w:rPr>
      </w:pPr>
    </w:p>
    <w:p w:rsidR="00E513CD" w:rsidRPr="00E513CD" w:rsidRDefault="009E7A65" w:rsidP="00E513CD">
      <w:pPr>
        <w:autoSpaceDE w:val="0"/>
        <w:autoSpaceDN w:val="0"/>
        <w:adjustRightInd w:val="0"/>
        <w:rPr>
          <w:rFonts w:ascii="Tahoma" w:hAnsi="Tahoma" w:cs="Tahoma"/>
          <w:b/>
          <w:sz w:val="22"/>
          <w:szCs w:val="22"/>
        </w:rPr>
      </w:pPr>
      <w:r>
        <w:rPr>
          <w:rFonts w:ascii="Tahoma" w:hAnsi="Tahoma" w:cs="Tahoma"/>
          <w:b/>
          <w:sz w:val="22"/>
          <w:szCs w:val="22"/>
        </w:rPr>
        <w:t>R</w:t>
      </w:r>
      <w:r w:rsidR="00E513CD">
        <w:rPr>
          <w:rFonts w:ascii="Tahoma" w:hAnsi="Tahoma" w:cs="Tahoma"/>
          <w:b/>
          <w:sz w:val="22"/>
          <w:szCs w:val="22"/>
        </w:rPr>
        <w:t xml:space="preserve">.      </w:t>
      </w:r>
      <w:r w:rsidR="00E513CD" w:rsidRPr="00E513CD">
        <w:rPr>
          <w:rFonts w:ascii="Tahoma" w:hAnsi="Tahoma" w:cs="Tahoma"/>
          <w:b/>
          <w:sz w:val="22"/>
          <w:szCs w:val="22"/>
        </w:rPr>
        <w:t>Emergency Planning – Health and Safety Plan</w:t>
      </w:r>
    </w:p>
    <w:p w:rsidR="00E513CD" w:rsidRPr="00BD692D" w:rsidRDefault="00E513CD" w:rsidP="00E513CD">
      <w:pPr>
        <w:autoSpaceDE w:val="0"/>
        <w:autoSpaceDN w:val="0"/>
        <w:adjustRightInd w:val="0"/>
        <w:rPr>
          <w:rFonts w:ascii="Tahoma" w:hAnsi="Tahoma" w:cs="Tahoma"/>
          <w:b/>
        </w:rPr>
      </w:pPr>
    </w:p>
    <w:p w:rsidR="00E513CD" w:rsidRPr="007C211F" w:rsidRDefault="00E513CD" w:rsidP="00E513CD">
      <w:pPr>
        <w:autoSpaceDE w:val="0"/>
        <w:autoSpaceDN w:val="0"/>
        <w:adjustRightInd w:val="0"/>
        <w:rPr>
          <w:rFonts w:ascii="Tahoma" w:hAnsi="Tahoma" w:cs="Tahoma"/>
          <w:sz w:val="22"/>
          <w:szCs w:val="22"/>
        </w:rPr>
      </w:pPr>
      <w:r w:rsidRPr="007C211F">
        <w:rPr>
          <w:rFonts w:ascii="Tahoma" w:hAnsi="Tahoma" w:cs="Tahoma"/>
          <w:sz w:val="22"/>
          <w:szCs w:val="22"/>
        </w:rPr>
        <w:t>An emergency plan (Health and Safety Plan- HASP) shall be developed prior to work commencing. This must be in compliance with OSHA 29 CFR 1910, Occupational Safety and Health Standards and OSHA 29 CFR 1926, Safety and Health Regulations for Construction.</w:t>
      </w:r>
    </w:p>
    <w:p w:rsidR="00E513CD" w:rsidRPr="007C211F" w:rsidRDefault="00E513CD" w:rsidP="00E513CD">
      <w:pPr>
        <w:autoSpaceDE w:val="0"/>
        <w:autoSpaceDN w:val="0"/>
        <w:adjustRightInd w:val="0"/>
        <w:rPr>
          <w:rFonts w:ascii="Tahoma" w:hAnsi="Tahoma" w:cs="Tahoma"/>
          <w:sz w:val="22"/>
          <w:szCs w:val="22"/>
        </w:rPr>
      </w:pPr>
    </w:p>
    <w:p w:rsidR="00E513CD" w:rsidRPr="007C211F" w:rsidRDefault="00E513CD" w:rsidP="00E513CD">
      <w:pPr>
        <w:autoSpaceDE w:val="0"/>
        <w:autoSpaceDN w:val="0"/>
        <w:adjustRightInd w:val="0"/>
        <w:rPr>
          <w:rFonts w:ascii="Tahoma" w:hAnsi="Tahoma" w:cs="Tahoma"/>
          <w:sz w:val="22"/>
          <w:szCs w:val="22"/>
        </w:rPr>
      </w:pPr>
      <w:r w:rsidRPr="007C211F">
        <w:rPr>
          <w:rFonts w:ascii="Tahoma" w:hAnsi="Tahoma" w:cs="Tahoma"/>
          <w:sz w:val="22"/>
          <w:szCs w:val="22"/>
        </w:rPr>
        <w:t>The emergency procedures in the Health and Safety Plan shall include:</w:t>
      </w:r>
    </w:p>
    <w:p w:rsidR="00E513CD" w:rsidRPr="007C211F" w:rsidRDefault="00E513CD" w:rsidP="00E513CD">
      <w:pPr>
        <w:autoSpaceDE w:val="0"/>
        <w:autoSpaceDN w:val="0"/>
        <w:adjustRightInd w:val="0"/>
        <w:rPr>
          <w:rFonts w:ascii="Tahoma" w:hAnsi="Tahoma" w:cs="Tahoma"/>
          <w:sz w:val="22"/>
          <w:szCs w:val="22"/>
        </w:rPr>
      </w:pPr>
    </w:p>
    <w:p w:rsidR="00E513CD" w:rsidRPr="007C211F" w:rsidRDefault="00E513CD" w:rsidP="00E513CD">
      <w:pPr>
        <w:pStyle w:val="ListParagraph"/>
        <w:numPr>
          <w:ilvl w:val="0"/>
          <w:numId w:val="28"/>
        </w:numPr>
        <w:autoSpaceDE w:val="0"/>
        <w:autoSpaceDN w:val="0"/>
        <w:adjustRightInd w:val="0"/>
        <w:contextualSpacing/>
        <w:rPr>
          <w:rFonts w:ascii="Tahoma" w:hAnsi="Tahoma" w:cs="Tahoma"/>
          <w:sz w:val="22"/>
          <w:szCs w:val="22"/>
        </w:rPr>
      </w:pPr>
      <w:r w:rsidRPr="007C211F">
        <w:rPr>
          <w:rFonts w:ascii="Tahoma" w:hAnsi="Tahoma" w:cs="Tahoma"/>
          <w:sz w:val="22"/>
          <w:szCs w:val="22"/>
        </w:rPr>
        <w:t xml:space="preserve">telephone numbers for potential emergency response (police, fire department, and emergency medical needs), </w:t>
      </w:r>
    </w:p>
    <w:p w:rsidR="00E513CD" w:rsidRPr="007C211F" w:rsidRDefault="00E513CD" w:rsidP="00E513CD">
      <w:pPr>
        <w:pStyle w:val="ListParagraph"/>
        <w:numPr>
          <w:ilvl w:val="0"/>
          <w:numId w:val="28"/>
        </w:numPr>
        <w:autoSpaceDE w:val="0"/>
        <w:autoSpaceDN w:val="0"/>
        <w:adjustRightInd w:val="0"/>
        <w:contextualSpacing/>
        <w:rPr>
          <w:rFonts w:ascii="Tahoma" w:hAnsi="Tahoma" w:cs="Tahoma"/>
          <w:sz w:val="22"/>
          <w:szCs w:val="22"/>
        </w:rPr>
      </w:pPr>
      <w:r w:rsidRPr="007C211F">
        <w:rPr>
          <w:rFonts w:ascii="Tahoma" w:hAnsi="Tahoma" w:cs="Tahoma"/>
          <w:sz w:val="22"/>
          <w:szCs w:val="22"/>
        </w:rPr>
        <w:t>the location of the nearest telephone and the location to the nearest hospital. A map showing streets with directions of the hospital shall also be provided in the plan.</w:t>
      </w:r>
    </w:p>
    <w:p w:rsidR="00E513CD" w:rsidRPr="007C211F" w:rsidRDefault="00E513CD" w:rsidP="00E513CD">
      <w:pPr>
        <w:pStyle w:val="ListParagraph"/>
        <w:numPr>
          <w:ilvl w:val="0"/>
          <w:numId w:val="28"/>
        </w:numPr>
        <w:autoSpaceDE w:val="0"/>
        <w:autoSpaceDN w:val="0"/>
        <w:adjustRightInd w:val="0"/>
        <w:contextualSpacing/>
        <w:rPr>
          <w:rFonts w:ascii="Tahoma" w:hAnsi="Tahoma" w:cs="Tahoma"/>
          <w:sz w:val="22"/>
          <w:szCs w:val="22"/>
        </w:rPr>
      </w:pPr>
      <w:r w:rsidRPr="007C211F">
        <w:rPr>
          <w:rFonts w:ascii="Tahoma" w:hAnsi="Tahoma" w:cs="Tahoma"/>
          <w:sz w:val="22"/>
          <w:szCs w:val="22"/>
        </w:rPr>
        <w:t xml:space="preserve">considerations of fire, explosion, toxic atmospheres, electrical hazards, slips, trips and falls, confined spaces, heat -related and other injuries. </w:t>
      </w:r>
    </w:p>
    <w:p w:rsidR="00E513CD" w:rsidRPr="007C211F" w:rsidRDefault="00E513CD" w:rsidP="00E513CD">
      <w:pPr>
        <w:autoSpaceDE w:val="0"/>
        <w:autoSpaceDN w:val="0"/>
        <w:adjustRightInd w:val="0"/>
        <w:rPr>
          <w:rFonts w:ascii="Tahoma" w:hAnsi="Tahoma" w:cs="Tahoma"/>
          <w:sz w:val="22"/>
          <w:szCs w:val="22"/>
        </w:rPr>
      </w:pPr>
    </w:p>
    <w:p w:rsidR="00E513CD" w:rsidRPr="007C211F" w:rsidRDefault="00E513CD" w:rsidP="00E513CD">
      <w:pPr>
        <w:autoSpaceDE w:val="0"/>
        <w:autoSpaceDN w:val="0"/>
        <w:adjustRightInd w:val="0"/>
        <w:rPr>
          <w:rFonts w:ascii="Tahoma" w:hAnsi="Tahoma" w:cs="Tahoma"/>
          <w:sz w:val="22"/>
          <w:szCs w:val="22"/>
        </w:rPr>
      </w:pPr>
      <w:r w:rsidRPr="007C211F">
        <w:rPr>
          <w:rFonts w:ascii="Tahoma" w:hAnsi="Tahoma" w:cs="Tahoma"/>
          <w:sz w:val="22"/>
          <w:szCs w:val="22"/>
        </w:rPr>
        <w:t>Written procedures shall be developed and staff training in the procedures shall be provided to all employees. Employees shall be informed of the Health and Safety Planning and trained in evacuation/response procedures in the event of workplace emergencies. This plan shall be filed with Applicant prior to the commencement of any work. Contractor must provide certification that all staff have received HASP training.</w:t>
      </w:r>
    </w:p>
    <w:p w:rsidR="00E513CD" w:rsidRPr="00BD692D" w:rsidRDefault="00E513CD" w:rsidP="00E513CD">
      <w:pPr>
        <w:rPr>
          <w:rFonts w:ascii="Tahoma" w:hAnsi="Tahoma" w:cs="Tahoma"/>
        </w:rPr>
      </w:pPr>
    </w:p>
    <w:p w:rsidR="00B161D4" w:rsidRDefault="009E7A65" w:rsidP="00FE4A09">
      <w:pPr>
        <w:rPr>
          <w:rFonts w:ascii="Tahoma" w:hAnsi="Tahoma" w:cs="Tahoma"/>
          <w:b/>
          <w:sz w:val="22"/>
          <w:szCs w:val="22"/>
        </w:rPr>
      </w:pPr>
      <w:r>
        <w:rPr>
          <w:rFonts w:ascii="Tahoma" w:hAnsi="Tahoma" w:cs="Tahoma"/>
          <w:b/>
          <w:sz w:val="22"/>
          <w:szCs w:val="22"/>
        </w:rPr>
        <w:t>S</w:t>
      </w:r>
      <w:r w:rsidR="00FE4A09">
        <w:rPr>
          <w:rFonts w:ascii="Tahoma" w:hAnsi="Tahoma" w:cs="Tahoma"/>
          <w:b/>
          <w:sz w:val="22"/>
          <w:szCs w:val="22"/>
        </w:rPr>
        <w:t>.</w:t>
      </w:r>
      <w:r w:rsidR="00B161D4">
        <w:rPr>
          <w:rFonts w:ascii="Tahoma" w:hAnsi="Tahoma" w:cs="Tahoma"/>
          <w:b/>
          <w:sz w:val="22"/>
          <w:szCs w:val="22"/>
        </w:rPr>
        <w:t xml:space="preserve">     </w:t>
      </w:r>
      <w:r w:rsidR="00B161D4" w:rsidRPr="00D4036D">
        <w:rPr>
          <w:rFonts w:ascii="Tahoma" w:hAnsi="Tahoma" w:cs="Tahoma"/>
          <w:b/>
          <w:sz w:val="22"/>
          <w:szCs w:val="22"/>
        </w:rPr>
        <w:t xml:space="preserve">Non –adherence to bid specifications </w:t>
      </w:r>
    </w:p>
    <w:p w:rsidR="00B161D4" w:rsidRDefault="00B161D4" w:rsidP="00B161D4">
      <w:pPr>
        <w:rPr>
          <w:rFonts w:ascii="Tahoma" w:hAnsi="Tahoma" w:cs="Tahoma"/>
          <w:b/>
          <w:sz w:val="22"/>
          <w:szCs w:val="22"/>
        </w:rPr>
      </w:pPr>
    </w:p>
    <w:p w:rsidR="00B161D4" w:rsidRPr="002A508A" w:rsidRDefault="00B161D4" w:rsidP="0070587E">
      <w:pPr>
        <w:rPr>
          <w:rFonts w:ascii="Tahoma" w:hAnsi="Tahoma" w:cs="Tahoma"/>
        </w:rPr>
      </w:pPr>
      <w:r w:rsidRPr="00B161D4">
        <w:rPr>
          <w:rFonts w:ascii="Tahoma" w:hAnsi="Tahoma" w:cs="Tahoma"/>
          <w:sz w:val="22"/>
          <w:szCs w:val="22"/>
        </w:rPr>
        <w:t>Non –adherence to bid specifications in the submission of required bid documents may cause the entire bid to be considered non-responsive and may be thrown out.</w:t>
      </w:r>
      <w:r w:rsidRPr="00B161D4">
        <w:rPr>
          <w:sz w:val="20"/>
          <w:szCs w:val="20"/>
        </w:rPr>
        <w:t xml:space="preserve"> </w:t>
      </w:r>
    </w:p>
    <w:p w:rsidR="00B161D4" w:rsidRDefault="00B161D4" w:rsidP="00B514BB">
      <w:pPr>
        <w:pStyle w:val="ListParagraph"/>
        <w:ind w:left="0"/>
        <w:rPr>
          <w:rFonts w:ascii="Arial" w:hAnsi="Arial" w:cs="Arial"/>
          <w:sz w:val="20"/>
          <w:szCs w:val="20"/>
        </w:rPr>
      </w:pPr>
    </w:p>
    <w:p w:rsidR="00B514BB" w:rsidRPr="00B514BB" w:rsidRDefault="009E7A65" w:rsidP="0085233F">
      <w:pPr>
        <w:jc w:val="both"/>
        <w:rPr>
          <w:rFonts w:ascii="Tahoma" w:hAnsi="Tahoma" w:cs="Tahoma"/>
          <w:b/>
          <w:sz w:val="22"/>
          <w:szCs w:val="22"/>
        </w:rPr>
      </w:pPr>
      <w:r>
        <w:rPr>
          <w:rFonts w:ascii="Tahoma" w:hAnsi="Tahoma" w:cs="Tahoma"/>
          <w:b/>
          <w:sz w:val="22"/>
          <w:szCs w:val="22"/>
        </w:rPr>
        <w:t>T</w:t>
      </w:r>
      <w:r w:rsidR="0085233F">
        <w:rPr>
          <w:rFonts w:ascii="Tahoma" w:hAnsi="Tahoma" w:cs="Tahoma"/>
          <w:b/>
          <w:sz w:val="22"/>
          <w:szCs w:val="22"/>
        </w:rPr>
        <w:t xml:space="preserve">. </w:t>
      </w:r>
      <w:r w:rsidR="00E513CD">
        <w:rPr>
          <w:rFonts w:ascii="Tahoma" w:hAnsi="Tahoma" w:cs="Tahoma"/>
          <w:b/>
          <w:sz w:val="22"/>
          <w:szCs w:val="22"/>
        </w:rPr>
        <w:t xml:space="preserve"> </w:t>
      </w:r>
      <w:r w:rsidR="00B514BB" w:rsidRPr="00B514BB">
        <w:rPr>
          <w:rFonts w:ascii="Tahoma" w:hAnsi="Tahoma" w:cs="Tahoma"/>
          <w:b/>
          <w:sz w:val="22"/>
          <w:szCs w:val="22"/>
        </w:rPr>
        <w:t>Monitoring</w:t>
      </w:r>
    </w:p>
    <w:p w:rsidR="00B514BB" w:rsidRDefault="00B514BB" w:rsidP="00B514BB">
      <w:pPr>
        <w:jc w:val="both"/>
        <w:rPr>
          <w:rFonts w:ascii="Tahoma" w:hAnsi="Tahoma" w:cs="Tahoma"/>
          <w:sz w:val="22"/>
          <w:szCs w:val="22"/>
        </w:rPr>
      </w:pPr>
    </w:p>
    <w:p w:rsidR="00B514BB" w:rsidRDefault="00B514BB" w:rsidP="00B514BB">
      <w:pPr>
        <w:jc w:val="both"/>
        <w:rPr>
          <w:rFonts w:ascii="Tahoma" w:hAnsi="Tahoma" w:cs="Tahoma"/>
          <w:sz w:val="22"/>
          <w:szCs w:val="22"/>
        </w:rPr>
      </w:pPr>
      <w:r w:rsidRPr="00646282">
        <w:rPr>
          <w:rFonts w:ascii="Tahoma" w:hAnsi="Tahoma" w:cs="Tahoma"/>
          <w:sz w:val="22"/>
          <w:szCs w:val="22"/>
        </w:rPr>
        <w:t xml:space="preserve">This Project is totally or partially funded by FEMA. FEMA </w:t>
      </w:r>
      <w:r w:rsidR="00400CB8">
        <w:rPr>
          <w:rFonts w:ascii="Tahoma" w:hAnsi="Tahoma" w:cs="Tahoma"/>
          <w:sz w:val="22"/>
          <w:szCs w:val="22"/>
        </w:rPr>
        <w:t xml:space="preserve">and </w:t>
      </w:r>
      <w:r w:rsidR="0064645C">
        <w:rPr>
          <w:rFonts w:ascii="Tahoma" w:hAnsi="Tahoma" w:cs="Tahoma"/>
          <w:sz w:val="22"/>
          <w:szCs w:val="22"/>
        </w:rPr>
        <w:t xml:space="preserve">IHSEMD (Iowa Homeland Security &amp; Emergency Management) </w:t>
      </w:r>
      <w:r w:rsidR="00400CB8">
        <w:rPr>
          <w:rFonts w:ascii="Tahoma" w:hAnsi="Tahoma" w:cs="Tahoma"/>
          <w:sz w:val="22"/>
          <w:szCs w:val="22"/>
        </w:rPr>
        <w:t xml:space="preserve"> </w:t>
      </w:r>
      <w:r w:rsidRPr="00646282">
        <w:rPr>
          <w:rFonts w:ascii="Tahoma" w:hAnsi="Tahoma" w:cs="Tahoma"/>
          <w:sz w:val="22"/>
          <w:szCs w:val="22"/>
        </w:rPr>
        <w:t xml:space="preserve">site monitor(s) </w:t>
      </w:r>
      <w:r w:rsidR="00AB4FFE">
        <w:rPr>
          <w:rFonts w:ascii="Tahoma" w:hAnsi="Tahoma" w:cs="Tahoma"/>
          <w:sz w:val="22"/>
          <w:szCs w:val="22"/>
        </w:rPr>
        <w:t>may</w:t>
      </w:r>
      <w:r w:rsidRPr="00646282">
        <w:rPr>
          <w:rFonts w:ascii="Tahoma" w:hAnsi="Tahoma" w:cs="Tahoma"/>
          <w:sz w:val="22"/>
          <w:szCs w:val="22"/>
        </w:rPr>
        <w:t xml:space="preserve"> be present to observe and monitor demolition procedures at the worksite.</w:t>
      </w:r>
    </w:p>
    <w:p w:rsidR="00E513CD" w:rsidRPr="00646282" w:rsidRDefault="00E513CD" w:rsidP="00B514BB">
      <w:pPr>
        <w:jc w:val="both"/>
        <w:rPr>
          <w:rFonts w:ascii="Tahoma" w:hAnsi="Tahoma" w:cs="Tahoma"/>
          <w:sz w:val="22"/>
          <w:szCs w:val="22"/>
        </w:rPr>
      </w:pPr>
    </w:p>
    <w:p w:rsidR="00B161D4" w:rsidRPr="00B161D4" w:rsidRDefault="009E7A65" w:rsidP="00110321">
      <w:pPr>
        <w:pStyle w:val="NoSpacing"/>
        <w:suppressAutoHyphens/>
        <w:jc w:val="both"/>
        <w:rPr>
          <w:rFonts w:ascii="Tahoma" w:hAnsi="Tahoma" w:cs="Tahoma"/>
          <w:b/>
        </w:rPr>
      </w:pPr>
      <w:r>
        <w:rPr>
          <w:rFonts w:ascii="Tahoma" w:hAnsi="Tahoma" w:cs="Tahoma"/>
          <w:b/>
        </w:rPr>
        <w:t>U</w:t>
      </w:r>
      <w:r w:rsidR="0085233F">
        <w:rPr>
          <w:rFonts w:ascii="Tahoma" w:hAnsi="Tahoma" w:cs="Tahoma"/>
          <w:b/>
        </w:rPr>
        <w:t>.</w:t>
      </w:r>
      <w:r w:rsidR="00E513CD">
        <w:rPr>
          <w:rFonts w:ascii="Tahoma" w:hAnsi="Tahoma" w:cs="Tahoma"/>
          <w:b/>
        </w:rPr>
        <w:t xml:space="preserve">  </w:t>
      </w:r>
      <w:r w:rsidR="00B161D4">
        <w:rPr>
          <w:rFonts w:ascii="Tahoma" w:hAnsi="Tahoma" w:cs="Tahoma"/>
          <w:b/>
        </w:rPr>
        <w:t xml:space="preserve"> </w:t>
      </w:r>
      <w:r w:rsidR="00110321" w:rsidRPr="00B161D4">
        <w:rPr>
          <w:rFonts w:ascii="Tahoma" w:hAnsi="Tahoma" w:cs="Tahoma"/>
          <w:b/>
        </w:rPr>
        <w:t xml:space="preserve">Bid </w:t>
      </w:r>
      <w:r w:rsidR="00110321">
        <w:rPr>
          <w:rFonts w:ascii="Tahoma" w:hAnsi="Tahoma" w:cs="Tahoma"/>
          <w:b/>
        </w:rPr>
        <w:t>Review</w:t>
      </w:r>
      <w:r w:rsidR="00110321" w:rsidRPr="00B161D4">
        <w:rPr>
          <w:rFonts w:ascii="Tahoma" w:hAnsi="Tahoma" w:cs="Tahoma"/>
          <w:b/>
        </w:rPr>
        <w:t xml:space="preserve"> </w:t>
      </w:r>
      <w:r w:rsidR="00110321">
        <w:rPr>
          <w:rFonts w:ascii="Tahoma" w:hAnsi="Tahoma" w:cs="Tahoma"/>
          <w:b/>
        </w:rPr>
        <w:t xml:space="preserve">and </w:t>
      </w:r>
      <w:r w:rsidR="00B161D4" w:rsidRPr="00B161D4">
        <w:rPr>
          <w:rFonts w:ascii="Tahoma" w:hAnsi="Tahoma" w:cs="Tahoma"/>
          <w:b/>
        </w:rPr>
        <w:t>Award of Bid</w:t>
      </w:r>
    </w:p>
    <w:p w:rsidR="00B161D4" w:rsidRDefault="00B161D4" w:rsidP="00B161D4">
      <w:pPr>
        <w:pStyle w:val="NoSpacing"/>
        <w:suppressAutoHyphens/>
        <w:jc w:val="both"/>
        <w:rPr>
          <w:rFonts w:ascii="Tahoma" w:hAnsi="Tahoma" w:cs="Tahoma"/>
        </w:rPr>
      </w:pPr>
    </w:p>
    <w:p w:rsidR="000F6CFF" w:rsidRPr="001E3D6F" w:rsidRDefault="000F6CFF" w:rsidP="000F6CFF">
      <w:pPr>
        <w:numPr>
          <w:ilvl w:val="0"/>
          <w:numId w:val="17"/>
        </w:numPr>
        <w:suppressAutoHyphens/>
        <w:jc w:val="both"/>
        <w:rPr>
          <w:rFonts w:ascii="Tahoma" w:eastAsia="Calibri" w:hAnsi="Tahoma" w:cs="Tahoma"/>
          <w:sz w:val="22"/>
          <w:szCs w:val="22"/>
          <w:lang w:eastAsia="ar-SA"/>
        </w:rPr>
      </w:pPr>
      <w:r w:rsidRPr="001E3D6F">
        <w:rPr>
          <w:rFonts w:ascii="Tahoma" w:eastAsia="Calibri" w:hAnsi="Tahoma" w:cs="Tahoma"/>
          <w:sz w:val="22"/>
          <w:szCs w:val="22"/>
          <w:lang w:eastAsia="ar-SA"/>
        </w:rPr>
        <w:t>Bid submittals will be first reviewed individually for qualification purposes. The factors outlined below will be the preliminary requirements for award consideration.  Once contractor qualification and suitability has been determined, all Contractor submittals will be compared and price will be the sole determining factor in the award of this work.  A Contractor’s submission of a bid constitutes their acceptance of the foregoing award methodology and their recognition and acceptance that the Applicant will use this process.</w:t>
      </w:r>
    </w:p>
    <w:p w:rsidR="000F6CFF" w:rsidRPr="001E3D6F" w:rsidRDefault="000F6CFF" w:rsidP="000F6CFF">
      <w:pPr>
        <w:ind w:left="720"/>
        <w:rPr>
          <w:rFonts w:ascii="Arial" w:hAnsi="Arial" w:cs="Arial"/>
          <w:sz w:val="22"/>
          <w:szCs w:val="22"/>
        </w:rPr>
      </w:pPr>
    </w:p>
    <w:p w:rsidR="000F6CFF" w:rsidRPr="00136B22" w:rsidRDefault="000F6CFF" w:rsidP="000F6CFF">
      <w:pPr>
        <w:numPr>
          <w:ilvl w:val="0"/>
          <w:numId w:val="17"/>
        </w:numPr>
        <w:suppressAutoHyphens/>
        <w:jc w:val="both"/>
        <w:rPr>
          <w:rFonts w:ascii="Tahoma" w:eastAsia="Calibri" w:hAnsi="Tahoma" w:cs="Tahoma"/>
          <w:sz w:val="22"/>
          <w:szCs w:val="22"/>
          <w:lang w:eastAsia="ar-SA"/>
        </w:rPr>
      </w:pPr>
      <w:r w:rsidRPr="001E3D6F">
        <w:rPr>
          <w:rFonts w:ascii="Tahoma" w:eastAsia="Calibri" w:hAnsi="Tahoma" w:cs="Tahoma"/>
          <w:sz w:val="22"/>
          <w:szCs w:val="22"/>
          <w:lang w:eastAsia="ar-SA"/>
        </w:rPr>
        <w:t xml:space="preserve">Award of the bid shall be made to the lowest </w:t>
      </w:r>
      <w:r w:rsidR="00136B22" w:rsidRPr="00136B22">
        <w:rPr>
          <w:rFonts w:ascii="Tahoma" w:eastAsia="Calibri" w:hAnsi="Tahoma" w:cs="Tahoma"/>
          <w:sz w:val="22"/>
          <w:szCs w:val="22"/>
          <w:lang w:eastAsia="ar-SA"/>
        </w:rPr>
        <w:t>responsive and responsible</w:t>
      </w:r>
      <w:r w:rsidR="00136B22">
        <w:rPr>
          <w:rFonts w:ascii="Tahoma" w:eastAsia="Calibri" w:hAnsi="Tahoma" w:cs="Tahoma"/>
          <w:lang w:eastAsia="ar-SA"/>
        </w:rPr>
        <w:t xml:space="preserve"> </w:t>
      </w:r>
      <w:r w:rsidRPr="001E3D6F">
        <w:rPr>
          <w:rFonts w:ascii="Tahoma" w:eastAsia="Calibri" w:hAnsi="Tahoma" w:cs="Tahoma"/>
          <w:sz w:val="22"/>
          <w:szCs w:val="22"/>
          <w:lang w:eastAsia="ar-SA"/>
        </w:rPr>
        <w:t xml:space="preserve">Bidder meeting the </w:t>
      </w:r>
      <w:r w:rsidR="00136B22" w:rsidRPr="00136B22">
        <w:rPr>
          <w:rFonts w:ascii="Tahoma" w:eastAsia="Calibri" w:hAnsi="Tahoma" w:cs="Tahoma"/>
          <w:sz w:val="22"/>
          <w:szCs w:val="22"/>
          <w:lang w:eastAsia="ar-SA"/>
        </w:rPr>
        <w:t>required qualifications</w:t>
      </w:r>
      <w:r w:rsidRPr="001E3D6F">
        <w:rPr>
          <w:rFonts w:ascii="Tahoma" w:eastAsia="Calibri" w:hAnsi="Tahoma" w:cs="Tahoma"/>
          <w:sz w:val="22"/>
          <w:szCs w:val="22"/>
          <w:lang w:eastAsia="ar-SA"/>
        </w:rPr>
        <w:t xml:space="preserve"> set forth herein.  The following is a list of </w:t>
      </w:r>
      <w:r w:rsidR="00136B22" w:rsidRPr="00136B22">
        <w:rPr>
          <w:rFonts w:ascii="Tahoma" w:eastAsia="Calibri" w:hAnsi="Tahoma" w:cs="Tahoma"/>
          <w:sz w:val="22"/>
          <w:szCs w:val="22"/>
          <w:lang w:eastAsia="ar-SA"/>
        </w:rPr>
        <w:t>those qualifications</w:t>
      </w:r>
      <w:r w:rsidRPr="001E3D6F">
        <w:rPr>
          <w:rFonts w:ascii="Tahoma" w:eastAsia="Calibri" w:hAnsi="Tahoma" w:cs="Tahoma"/>
          <w:sz w:val="22"/>
          <w:szCs w:val="22"/>
          <w:lang w:eastAsia="ar-SA"/>
        </w:rPr>
        <w:t xml:space="preserve"> that will be used in our determination of a </w:t>
      </w:r>
      <w:r w:rsidRPr="00136B22">
        <w:rPr>
          <w:rFonts w:ascii="Tahoma" w:eastAsia="Calibri" w:hAnsi="Tahoma" w:cs="Tahoma"/>
          <w:sz w:val="22"/>
          <w:szCs w:val="22"/>
          <w:lang w:eastAsia="ar-SA"/>
        </w:rPr>
        <w:t xml:space="preserve">Bidder’s </w:t>
      </w:r>
      <w:r w:rsidR="00136B22" w:rsidRPr="00136B22">
        <w:rPr>
          <w:rFonts w:ascii="Tahoma" w:eastAsia="Calibri" w:hAnsi="Tahoma" w:cs="Tahoma"/>
          <w:sz w:val="22"/>
          <w:szCs w:val="22"/>
          <w:lang w:eastAsia="ar-SA"/>
        </w:rPr>
        <w:t>eligibility:</w:t>
      </w:r>
    </w:p>
    <w:p w:rsidR="000F6CFF" w:rsidRPr="001E3D6F" w:rsidRDefault="000F6CFF" w:rsidP="000F6CFF">
      <w:pPr>
        <w:suppressAutoHyphens/>
        <w:ind w:left="720"/>
        <w:jc w:val="both"/>
        <w:rPr>
          <w:rFonts w:ascii="Tahoma" w:eastAsia="Calibri" w:hAnsi="Tahoma" w:cs="Tahoma"/>
          <w:sz w:val="22"/>
          <w:szCs w:val="22"/>
          <w:lang w:eastAsia="ar-SA"/>
        </w:rPr>
      </w:pPr>
    </w:p>
    <w:p w:rsidR="000F6CFF" w:rsidRPr="001E3D6F" w:rsidRDefault="000F6CFF" w:rsidP="000F6CFF">
      <w:pPr>
        <w:numPr>
          <w:ilvl w:val="0"/>
          <w:numId w:val="18"/>
        </w:numPr>
        <w:tabs>
          <w:tab w:val="clear" w:pos="720"/>
          <w:tab w:val="num" w:pos="1080"/>
        </w:tabs>
        <w:ind w:left="1080"/>
        <w:rPr>
          <w:rFonts w:ascii="Tahoma" w:hAnsi="Tahoma" w:cs="Tahoma"/>
          <w:sz w:val="22"/>
          <w:szCs w:val="22"/>
        </w:rPr>
      </w:pPr>
      <w:r w:rsidRPr="001E3D6F">
        <w:rPr>
          <w:rFonts w:ascii="Tahoma" w:eastAsia="Calibri" w:hAnsi="Tahoma" w:cs="Tahoma"/>
          <w:sz w:val="22"/>
          <w:szCs w:val="22"/>
          <w:lang w:eastAsia="ar-SA"/>
        </w:rPr>
        <w:t xml:space="preserve">Satisfactory experience in the timely completion of </w:t>
      </w:r>
      <w:r w:rsidRPr="001E3D6F">
        <w:rPr>
          <w:rFonts w:ascii="Tahoma" w:hAnsi="Tahoma" w:cs="Tahoma"/>
          <w:sz w:val="22"/>
          <w:szCs w:val="22"/>
        </w:rPr>
        <w:t>demolitions</w:t>
      </w:r>
      <w:r w:rsidRPr="001E3D6F">
        <w:rPr>
          <w:rFonts w:ascii="Tahoma" w:eastAsia="Calibri" w:hAnsi="Tahoma" w:cs="Tahoma"/>
          <w:sz w:val="22"/>
          <w:szCs w:val="22"/>
          <w:lang w:eastAsia="ar-SA"/>
        </w:rPr>
        <w:t>;</w:t>
      </w:r>
      <w:r w:rsidRPr="001E3D6F">
        <w:rPr>
          <w:rFonts w:ascii="Tahoma" w:hAnsi="Tahoma" w:cs="Tahoma"/>
          <w:sz w:val="22"/>
          <w:szCs w:val="22"/>
        </w:rPr>
        <w:t xml:space="preserve"> </w:t>
      </w:r>
    </w:p>
    <w:p w:rsidR="000F6CFF" w:rsidRPr="001E3D6F" w:rsidRDefault="000F6CFF" w:rsidP="000F6CFF">
      <w:pPr>
        <w:numPr>
          <w:ilvl w:val="0"/>
          <w:numId w:val="18"/>
        </w:numPr>
        <w:suppressAutoHyphens/>
        <w:ind w:left="1080"/>
        <w:rPr>
          <w:rFonts w:ascii="Tahoma" w:eastAsia="Calibri" w:hAnsi="Tahoma" w:cs="Tahoma"/>
          <w:sz w:val="22"/>
          <w:szCs w:val="22"/>
          <w:lang w:eastAsia="ar-SA"/>
        </w:rPr>
      </w:pPr>
      <w:r w:rsidRPr="001E3D6F">
        <w:rPr>
          <w:rFonts w:ascii="Tahoma" w:hAnsi="Tahoma" w:cs="Tahoma"/>
          <w:sz w:val="22"/>
          <w:szCs w:val="22"/>
        </w:rPr>
        <w:t>Adherence to bid specifications</w:t>
      </w:r>
    </w:p>
    <w:p w:rsidR="000F6CFF" w:rsidRPr="001E3D6F" w:rsidRDefault="000F6CFF" w:rsidP="000F6CFF">
      <w:pPr>
        <w:numPr>
          <w:ilvl w:val="0"/>
          <w:numId w:val="18"/>
        </w:numPr>
        <w:tabs>
          <w:tab w:val="clear" w:pos="720"/>
          <w:tab w:val="num" w:pos="1080"/>
        </w:tabs>
        <w:ind w:left="1080"/>
        <w:rPr>
          <w:rFonts w:ascii="Tahoma" w:hAnsi="Tahoma" w:cs="Tahoma"/>
          <w:sz w:val="22"/>
          <w:szCs w:val="22"/>
        </w:rPr>
      </w:pPr>
      <w:r w:rsidRPr="001E3D6F">
        <w:rPr>
          <w:rFonts w:ascii="Tahoma" w:eastAsia="Calibri" w:hAnsi="Tahoma" w:cs="Tahoma"/>
          <w:sz w:val="22"/>
          <w:szCs w:val="22"/>
          <w:lang w:eastAsia="ar-SA"/>
        </w:rPr>
        <w:t xml:space="preserve">Company’s reputation and financial status </w:t>
      </w:r>
    </w:p>
    <w:p w:rsidR="000F6CFF" w:rsidRPr="001E3D6F" w:rsidRDefault="000F6CFF" w:rsidP="000F6CFF">
      <w:pPr>
        <w:numPr>
          <w:ilvl w:val="0"/>
          <w:numId w:val="18"/>
        </w:numPr>
        <w:tabs>
          <w:tab w:val="clear" w:pos="720"/>
          <w:tab w:val="num" w:pos="1080"/>
        </w:tabs>
        <w:suppressAutoHyphens/>
        <w:ind w:left="1080"/>
        <w:rPr>
          <w:rFonts w:ascii="Tahoma" w:eastAsia="Calibri" w:hAnsi="Tahoma" w:cs="Tahoma"/>
          <w:sz w:val="22"/>
          <w:szCs w:val="22"/>
          <w:lang w:eastAsia="ar-SA"/>
        </w:rPr>
      </w:pPr>
      <w:r w:rsidRPr="001E3D6F">
        <w:rPr>
          <w:rFonts w:ascii="Tahoma" w:hAnsi="Tahoma" w:cs="Tahoma"/>
          <w:sz w:val="22"/>
          <w:szCs w:val="22"/>
        </w:rPr>
        <w:t>Reference Checks</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Past experience and service provided by the bidder to the Applicant;</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Favorable references from firms with projects of similar scopes that indicate that the bidder has the ability to carry out the services in a timely manner and provide the products/ services as specified;</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Company’s ability to meet the Applicant’s insurance and bonding requirements;</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Strength of bidder’s hiring and training programs</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Company’s ability to immediately fully staff the project with certified, licensed staff; and,</w:t>
      </w:r>
    </w:p>
    <w:p w:rsidR="000F6CFF" w:rsidRPr="001E3D6F" w:rsidRDefault="000F6CFF" w:rsidP="000F6CFF">
      <w:pPr>
        <w:numPr>
          <w:ilvl w:val="0"/>
          <w:numId w:val="18"/>
        </w:numPr>
        <w:tabs>
          <w:tab w:val="num" w:pos="1080"/>
        </w:tabs>
        <w:suppressAutoHyphens/>
        <w:ind w:left="1080"/>
        <w:rPr>
          <w:rFonts w:ascii="Tahoma" w:eastAsia="Calibri" w:hAnsi="Tahoma" w:cs="Tahoma"/>
          <w:sz w:val="22"/>
          <w:szCs w:val="22"/>
          <w:lang w:eastAsia="ar-SA"/>
        </w:rPr>
      </w:pPr>
      <w:r w:rsidRPr="001E3D6F">
        <w:rPr>
          <w:rFonts w:ascii="Tahoma" w:eastAsia="Calibri" w:hAnsi="Tahoma" w:cs="Tahoma"/>
          <w:sz w:val="22"/>
          <w:szCs w:val="22"/>
          <w:lang w:eastAsia="ar-SA"/>
        </w:rPr>
        <w:t>Strength of the company’s safety program and history.</w:t>
      </w:r>
    </w:p>
    <w:p w:rsidR="00B161D4" w:rsidRPr="002A508A" w:rsidRDefault="00B161D4" w:rsidP="00B161D4">
      <w:pPr>
        <w:pStyle w:val="NoSpacing"/>
        <w:ind w:left="720"/>
        <w:jc w:val="both"/>
        <w:rPr>
          <w:rFonts w:ascii="Tahoma" w:hAnsi="Tahoma" w:cs="Tahoma"/>
        </w:rPr>
      </w:pPr>
    </w:p>
    <w:p w:rsidR="002200F2" w:rsidRDefault="002200F2" w:rsidP="002200F2">
      <w:pPr>
        <w:pStyle w:val="NoSpacing"/>
        <w:suppressAutoHyphens/>
        <w:ind w:left="360"/>
        <w:rPr>
          <w:rFonts w:ascii="Tahoma" w:hAnsi="Tahoma" w:cs="Tahoma"/>
        </w:rPr>
      </w:pPr>
      <w:r>
        <w:rPr>
          <w:rFonts w:ascii="Tahoma" w:hAnsi="Tahoma" w:cs="Tahoma"/>
        </w:rPr>
        <w:t xml:space="preserve">The Applicant shall determine which </w:t>
      </w:r>
      <w:r w:rsidR="00136B22">
        <w:rPr>
          <w:rFonts w:ascii="Tahoma" w:hAnsi="Tahoma" w:cs="Tahoma"/>
        </w:rPr>
        <w:t xml:space="preserve">qualified </w:t>
      </w:r>
      <w:r>
        <w:rPr>
          <w:rFonts w:ascii="Tahoma" w:hAnsi="Tahoma" w:cs="Tahoma"/>
        </w:rPr>
        <w:t xml:space="preserve">bidder has submitted the lowest responsive and responsible bid and make its recommendation to the </w:t>
      </w:r>
      <w:r w:rsidR="00E73FB4">
        <w:rPr>
          <w:rFonts w:ascii="Tahoma" w:hAnsi="Tahoma" w:cs="Tahoma"/>
        </w:rPr>
        <w:t>County</w:t>
      </w:r>
      <w:r>
        <w:rPr>
          <w:rFonts w:ascii="Tahoma" w:hAnsi="Tahoma" w:cs="Tahoma"/>
        </w:rPr>
        <w:t xml:space="preserve"> </w:t>
      </w:r>
      <w:r w:rsidR="0093403A">
        <w:rPr>
          <w:rFonts w:ascii="Tahoma" w:hAnsi="Tahoma" w:cs="Tahoma"/>
        </w:rPr>
        <w:t>Board</w:t>
      </w:r>
      <w:r>
        <w:rPr>
          <w:rFonts w:ascii="Tahoma" w:hAnsi="Tahoma" w:cs="Tahoma"/>
        </w:rPr>
        <w:t>.</w:t>
      </w:r>
    </w:p>
    <w:p w:rsidR="00B161D4" w:rsidRPr="002A508A" w:rsidRDefault="00B161D4" w:rsidP="00B161D4">
      <w:pPr>
        <w:pStyle w:val="NoSpacing"/>
        <w:numPr>
          <w:ilvl w:val="0"/>
          <w:numId w:val="19"/>
        </w:numPr>
        <w:suppressAutoHyphens/>
        <w:rPr>
          <w:rFonts w:ascii="Tahoma" w:hAnsi="Tahoma" w:cs="Tahoma"/>
        </w:rPr>
      </w:pPr>
      <w:r w:rsidRPr="002A508A">
        <w:rPr>
          <w:rFonts w:ascii="Tahoma" w:hAnsi="Tahoma" w:cs="Tahoma"/>
        </w:rPr>
        <w:t xml:space="preserve">The </w:t>
      </w:r>
      <w:r w:rsidR="00E73FB4">
        <w:rPr>
          <w:rFonts w:ascii="Tahoma" w:hAnsi="Tahoma" w:cs="Tahoma"/>
        </w:rPr>
        <w:t>County</w:t>
      </w:r>
      <w:r w:rsidRPr="00885EAF">
        <w:rPr>
          <w:rFonts w:ascii="Tahoma" w:hAnsi="Tahoma" w:cs="Tahoma"/>
        </w:rPr>
        <w:t xml:space="preserve"> </w:t>
      </w:r>
      <w:r w:rsidR="0093403A">
        <w:rPr>
          <w:rFonts w:ascii="Tahoma" w:hAnsi="Tahoma" w:cs="Tahoma"/>
        </w:rPr>
        <w:t>Board</w:t>
      </w:r>
      <w:r w:rsidRPr="00885EAF">
        <w:rPr>
          <w:rFonts w:ascii="Tahoma" w:hAnsi="Tahoma" w:cs="Tahoma"/>
        </w:rPr>
        <w:t xml:space="preserve"> </w:t>
      </w:r>
      <w:r w:rsidRPr="002A508A">
        <w:rPr>
          <w:rFonts w:ascii="Tahoma" w:hAnsi="Tahoma" w:cs="Tahoma"/>
        </w:rPr>
        <w:t xml:space="preserve">shall </w:t>
      </w:r>
      <w:r w:rsidR="00491C8B">
        <w:rPr>
          <w:rFonts w:ascii="Tahoma" w:hAnsi="Tahoma" w:cs="Tahoma"/>
        </w:rPr>
        <w:t xml:space="preserve">then </w:t>
      </w:r>
      <w:r w:rsidRPr="002A508A">
        <w:rPr>
          <w:rFonts w:ascii="Tahoma" w:hAnsi="Tahoma" w:cs="Tahoma"/>
        </w:rPr>
        <w:t xml:space="preserve">consider a resolution awarding the contract </w:t>
      </w:r>
      <w:r w:rsidR="00A63872">
        <w:rPr>
          <w:rFonts w:ascii="Tahoma" w:hAnsi="Tahoma" w:cs="Tahoma"/>
        </w:rPr>
        <w:t xml:space="preserve">work </w:t>
      </w:r>
      <w:r w:rsidRPr="002A508A">
        <w:rPr>
          <w:rFonts w:ascii="Tahoma" w:hAnsi="Tahoma" w:cs="Tahoma"/>
        </w:rPr>
        <w:t xml:space="preserve">and authorizing the </w:t>
      </w:r>
      <w:r w:rsidR="0093403A">
        <w:rPr>
          <w:rFonts w:ascii="Tahoma" w:hAnsi="Tahoma" w:cs="Tahoma"/>
        </w:rPr>
        <w:t>Board Chair</w:t>
      </w:r>
      <w:r>
        <w:rPr>
          <w:rFonts w:ascii="Tahoma" w:hAnsi="Tahoma" w:cs="Tahoma"/>
        </w:rPr>
        <w:t xml:space="preserve"> </w:t>
      </w:r>
      <w:r w:rsidRPr="002A508A">
        <w:rPr>
          <w:rFonts w:ascii="Tahoma" w:hAnsi="Tahoma" w:cs="Tahoma"/>
        </w:rPr>
        <w:t xml:space="preserve">to sign </w:t>
      </w:r>
      <w:r w:rsidR="00A63872">
        <w:rPr>
          <w:rFonts w:ascii="Tahoma" w:hAnsi="Tahoma" w:cs="Tahoma"/>
        </w:rPr>
        <w:t xml:space="preserve">a </w:t>
      </w:r>
      <w:r w:rsidRPr="002A508A">
        <w:rPr>
          <w:rFonts w:ascii="Tahoma" w:hAnsi="Tahoma" w:cs="Tahoma"/>
        </w:rPr>
        <w:t xml:space="preserve">contract on behalf of the </w:t>
      </w:r>
      <w:r>
        <w:rPr>
          <w:rFonts w:ascii="Tahoma" w:hAnsi="Tahoma" w:cs="Tahoma"/>
        </w:rPr>
        <w:t>Applicant</w:t>
      </w:r>
      <w:r w:rsidRPr="002A508A">
        <w:rPr>
          <w:rFonts w:ascii="Tahoma" w:hAnsi="Tahoma" w:cs="Tahoma"/>
        </w:rPr>
        <w:t xml:space="preserve">.  No contract shall be deemed to be created and exist, unless and until the </w:t>
      </w:r>
      <w:r>
        <w:rPr>
          <w:rFonts w:ascii="Tahoma" w:hAnsi="Tahoma" w:cs="Tahoma"/>
        </w:rPr>
        <w:t>Applicant</w:t>
      </w:r>
      <w:r w:rsidRPr="002A508A">
        <w:rPr>
          <w:rFonts w:ascii="Tahoma" w:hAnsi="Tahoma" w:cs="Tahoma"/>
        </w:rPr>
        <w:t xml:space="preserve"> adopts a resolution awarding th</w:t>
      </w:r>
      <w:r w:rsidR="00A63872">
        <w:rPr>
          <w:rFonts w:ascii="Tahoma" w:hAnsi="Tahoma" w:cs="Tahoma"/>
        </w:rPr>
        <w:t>e</w:t>
      </w:r>
      <w:r w:rsidRPr="002A508A">
        <w:rPr>
          <w:rFonts w:ascii="Tahoma" w:hAnsi="Tahoma" w:cs="Tahoma"/>
        </w:rPr>
        <w:t xml:space="preserve"> contract and authorizing the </w:t>
      </w:r>
      <w:r w:rsidR="0093403A">
        <w:rPr>
          <w:rFonts w:ascii="Tahoma" w:hAnsi="Tahoma" w:cs="Tahoma"/>
        </w:rPr>
        <w:t>Board Chair</w:t>
      </w:r>
      <w:r w:rsidRPr="002A508A">
        <w:rPr>
          <w:rFonts w:ascii="Tahoma" w:hAnsi="Tahoma" w:cs="Tahoma"/>
        </w:rPr>
        <w:t xml:space="preserve"> to execute </w:t>
      </w:r>
      <w:r>
        <w:rPr>
          <w:rFonts w:ascii="Tahoma" w:hAnsi="Tahoma" w:cs="Tahoma"/>
        </w:rPr>
        <w:t>th</w:t>
      </w:r>
      <w:r w:rsidR="00A63872">
        <w:rPr>
          <w:rFonts w:ascii="Tahoma" w:hAnsi="Tahoma" w:cs="Tahoma"/>
        </w:rPr>
        <w:t>e</w:t>
      </w:r>
      <w:r>
        <w:rPr>
          <w:rFonts w:ascii="Tahoma" w:hAnsi="Tahoma" w:cs="Tahoma"/>
        </w:rPr>
        <w:t xml:space="preserve"> contract.</w:t>
      </w:r>
    </w:p>
    <w:p w:rsidR="00B161D4" w:rsidRPr="002A508A" w:rsidRDefault="00B161D4" w:rsidP="00B161D4">
      <w:pPr>
        <w:pStyle w:val="NoSpacing"/>
        <w:numPr>
          <w:ilvl w:val="0"/>
          <w:numId w:val="19"/>
        </w:numPr>
        <w:suppressAutoHyphens/>
        <w:rPr>
          <w:rFonts w:ascii="Tahoma" w:hAnsi="Tahoma" w:cs="Tahoma"/>
        </w:rPr>
      </w:pPr>
      <w:r w:rsidRPr="002A508A">
        <w:rPr>
          <w:rFonts w:ascii="Tahoma" w:hAnsi="Tahoma" w:cs="Tahoma"/>
        </w:rPr>
        <w:t xml:space="preserve">The </w:t>
      </w:r>
      <w:r w:rsidR="0093403A">
        <w:rPr>
          <w:rFonts w:ascii="Tahoma" w:hAnsi="Tahoma" w:cs="Tahoma"/>
        </w:rPr>
        <w:t>Board Chair</w:t>
      </w:r>
      <w:r w:rsidRPr="00885EAF">
        <w:rPr>
          <w:rFonts w:ascii="Tahoma" w:hAnsi="Tahoma" w:cs="Tahoma"/>
        </w:rPr>
        <w:t xml:space="preserve"> </w:t>
      </w:r>
      <w:r w:rsidR="00491C8B">
        <w:rPr>
          <w:rFonts w:ascii="Tahoma" w:hAnsi="Tahoma" w:cs="Tahoma"/>
        </w:rPr>
        <w:t xml:space="preserve">then </w:t>
      </w:r>
      <w:r w:rsidRPr="00885EAF">
        <w:rPr>
          <w:rFonts w:ascii="Tahoma" w:hAnsi="Tahoma" w:cs="Tahoma"/>
        </w:rPr>
        <w:t>s</w:t>
      </w:r>
      <w:r w:rsidRPr="002A508A">
        <w:rPr>
          <w:rFonts w:ascii="Tahoma" w:hAnsi="Tahoma" w:cs="Tahoma"/>
        </w:rPr>
        <w:t xml:space="preserve">igns </w:t>
      </w:r>
      <w:r>
        <w:rPr>
          <w:rFonts w:ascii="Tahoma" w:hAnsi="Tahoma" w:cs="Tahoma"/>
        </w:rPr>
        <w:t>th</w:t>
      </w:r>
      <w:r w:rsidR="00A63872">
        <w:rPr>
          <w:rFonts w:ascii="Tahoma" w:hAnsi="Tahoma" w:cs="Tahoma"/>
        </w:rPr>
        <w:t>e</w:t>
      </w:r>
      <w:r>
        <w:rPr>
          <w:rFonts w:ascii="Tahoma" w:hAnsi="Tahoma" w:cs="Tahoma"/>
        </w:rPr>
        <w:t xml:space="preserve"> contract.</w:t>
      </w:r>
    </w:p>
    <w:p w:rsidR="00B161D4" w:rsidRPr="002A508A" w:rsidRDefault="00B161D4" w:rsidP="00B161D4">
      <w:pPr>
        <w:pStyle w:val="NoSpacing"/>
        <w:numPr>
          <w:ilvl w:val="0"/>
          <w:numId w:val="19"/>
        </w:numPr>
        <w:suppressAutoHyphens/>
        <w:rPr>
          <w:rFonts w:ascii="Tahoma" w:hAnsi="Tahoma" w:cs="Tahoma"/>
        </w:rPr>
      </w:pPr>
      <w:r w:rsidRPr="002A508A">
        <w:rPr>
          <w:rFonts w:ascii="Tahoma" w:hAnsi="Tahoma" w:cs="Tahoma"/>
        </w:rPr>
        <w:t xml:space="preserve">The </w:t>
      </w:r>
      <w:r>
        <w:rPr>
          <w:rFonts w:ascii="Tahoma" w:hAnsi="Tahoma" w:cs="Tahoma"/>
        </w:rPr>
        <w:t xml:space="preserve">Applicant </w:t>
      </w:r>
      <w:r w:rsidRPr="002A508A">
        <w:rPr>
          <w:rFonts w:ascii="Tahoma" w:hAnsi="Tahoma" w:cs="Tahoma"/>
        </w:rPr>
        <w:t>issues a “Notice to Proceed” to the contractor.  The Notice to Proceed shall constitute authorization for the Contractor to commence the work.</w:t>
      </w:r>
    </w:p>
    <w:p w:rsidR="00B161D4" w:rsidRPr="002A508A" w:rsidRDefault="00B161D4" w:rsidP="00B161D4">
      <w:pPr>
        <w:pStyle w:val="NoSpacing"/>
        <w:rPr>
          <w:rFonts w:ascii="Tahoma" w:hAnsi="Tahoma" w:cs="Tahoma"/>
        </w:rPr>
      </w:pPr>
    </w:p>
    <w:p w:rsidR="00B161D4" w:rsidRDefault="00B161D4" w:rsidP="00B161D4">
      <w:pPr>
        <w:rPr>
          <w:rFonts w:ascii="Tahoma" w:hAnsi="Tahoma" w:cs="Tahoma"/>
          <w:sz w:val="22"/>
          <w:szCs w:val="22"/>
        </w:rPr>
      </w:pPr>
      <w:r w:rsidRPr="002A508A">
        <w:rPr>
          <w:rFonts w:ascii="Tahoma" w:hAnsi="Tahoma" w:cs="Tahoma"/>
          <w:sz w:val="22"/>
          <w:szCs w:val="22"/>
        </w:rPr>
        <w:t xml:space="preserve">If the </w:t>
      </w:r>
      <w:r>
        <w:rPr>
          <w:rFonts w:ascii="Tahoma" w:hAnsi="Tahoma" w:cs="Tahoma"/>
          <w:sz w:val="22"/>
          <w:szCs w:val="22"/>
        </w:rPr>
        <w:t>Applicant</w:t>
      </w:r>
      <w:r w:rsidRPr="002A508A">
        <w:rPr>
          <w:rFonts w:ascii="Tahoma" w:hAnsi="Tahoma" w:cs="Tahoma"/>
          <w:sz w:val="22"/>
          <w:szCs w:val="22"/>
        </w:rPr>
        <w:t xml:space="preserve"> determines that all the bids received should be rejected, the bidders shall be notified by the </w:t>
      </w:r>
      <w:r>
        <w:rPr>
          <w:rFonts w:ascii="Tahoma" w:hAnsi="Tahoma" w:cs="Tahoma"/>
          <w:sz w:val="22"/>
          <w:szCs w:val="22"/>
        </w:rPr>
        <w:t>Applicant</w:t>
      </w:r>
      <w:r w:rsidRPr="002A508A">
        <w:rPr>
          <w:rFonts w:ascii="Tahoma" w:hAnsi="Tahoma" w:cs="Tahoma"/>
          <w:sz w:val="22"/>
          <w:szCs w:val="22"/>
        </w:rPr>
        <w:t xml:space="preserve"> accordingly.  At that point, the </w:t>
      </w:r>
      <w:r>
        <w:rPr>
          <w:rFonts w:ascii="Tahoma" w:hAnsi="Tahoma" w:cs="Tahoma"/>
          <w:sz w:val="22"/>
          <w:szCs w:val="22"/>
        </w:rPr>
        <w:t xml:space="preserve">Applicant </w:t>
      </w:r>
      <w:r w:rsidRPr="002A508A">
        <w:rPr>
          <w:rFonts w:ascii="Tahoma" w:hAnsi="Tahoma" w:cs="Tahoma"/>
          <w:sz w:val="22"/>
          <w:szCs w:val="22"/>
        </w:rPr>
        <w:t>may, or may not, re-bid the project</w:t>
      </w:r>
      <w:r w:rsidR="009156A1">
        <w:rPr>
          <w:rFonts w:ascii="Tahoma" w:hAnsi="Tahoma" w:cs="Tahoma"/>
          <w:sz w:val="22"/>
          <w:szCs w:val="22"/>
        </w:rPr>
        <w:t>.</w:t>
      </w:r>
    </w:p>
    <w:p w:rsidR="0070587E" w:rsidRDefault="0070587E" w:rsidP="00B161D4">
      <w:pPr>
        <w:rPr>
          <w:rFonts w:ascii="Tahoma" w:hAnsi="Tahoma" w:cs="Tahoma"/>
          <w:sz w:val="22"/>
          <w:szCs w:val="22"/>
        </w:rPr>
      </w:pPr>
    </w:p>
    <w:p w:rsidR="0070587E" w:rsidRPr="00E73FB4" w:rsidRDefault="0070587E" w:rsidP="009E7A65">
      <w:pPr>
        <w:pStyle w:val="ListParagraph"/>
        <w:numPr>
          <w:ilvl w:val="0"/>
          <w:numId w:val="42"/>
        </w:numPr>
        <w:rPr>
          <w:rFonts w:ascii="Tahoma" w:hAnsi="Tahoma" w:cs="Tahoma"/>
          <w:b/>
          <w:sz w:val="22"/>
          <w:szCs w:val="22"/>
        </w:rPr>
      </w:pPr>
      <w:r w:rsidRPr="00E73FB4">
        <w:rPr>
          <w:rFonts w:ascii="Tahoma" w:hAnsi="Tahoma" w:cs="Tahoma"/>
          <w:b/>
          <w:sz w:val="22"/>
          <w:szCs w:val="22"/>
        </w:rPr>
        <w:t>Contract term</w:t>
      </w:r>
    </w:p>
    <w:p w:rsidR="0070587E" w:rsidRPr="00E73FB4" w:rsidRDefault="0070587E" w:rsidP="0070587E">
      <w:pPr>
        <w:ind w:left="360"/>
        <w:rPr>
          <w:rFonts w:ascii="Tahoma" w:hAnsi="Tahoma" w:cs="Tahoma"/>
          <w:sz w:val="22"/>
          <w:szCs w:val="22"/>
        </w:rPr>
      </w:pPr>
    </w:p>
    <w:p w:rsidR="00B161D4" w:rsidRPr="00786E9D" w:rsidRDefault="00081756" w:rsidP="00B161D4">
      <w:pPr>
        <w:rPr>
          <w:rFonts w:ascii="Tahoma" w:hAnsi="Tahoma" w:cs="Tahoma"/>
          <w:sz w:val="22"/>
          <w:szCs w:val="22"/>
        </w:rPr>
      </w:pPr>
      <w:r w:rsidRPr="00E73FB4">
        <w:rPr>
          <w:rFonts w:ascii="Tahoma" w:hAnsi="Tahoma" w:cs="Tahoma"/>
          <w:sz w:val="22"/>
          <w:szCs w:val="22"/>
        </w:rPr>
        <w:t xml:space="preserve">The term for the Contract awarded from this Request will be </w:t>
      </w:r>
      <w:r w:rsidR="00E73FB4" w:rsidRPr="00E73FB4">
        <w:rPr>
          <w:rFonts w:ascii="Tahoma" w:hAnsi="Tahoma" w:cs="Tahoma"/>
          <w:b/>
          <w:sz w:val="22"/>
          <w:szCs w:val="22"/>
        </w:rPr>
        <w:t>3</w:t>
      </w:r>
      <w:r w:rsidR="00786E9D" w:rsidRPr="00E73FB4">
        <w:rPr>
          <w:rFonts w:ascii="Tahoma" w:hAnsi="Tahoma" w:cs="Tahoma"/>
          <w:b/>
          <w:sz w:val="22"/>
          <w:szCs w:val="22"/>
        </w:rPr>
        <w:t>0</w:t>
      </w:r>
      <w:r w:rsidRPr="00E73FB4">
        <w:rPr>
          <w:rFonts w:ascii="Tahoma" w:hAnsi="Tahoma" w:cs="Tahoma"/>
          <w:b/>
          <w:sz w:val="22"/>
          <w:szCs w:val="22"/>
        </w:rPr>
        <w:t xml:space="preserve"> days</w:t>
      </w:r>
      <w:r w:rsidRPr="00E73FB4">
        <w:rPr>
          <w:rFonts w:ascii="Tahoma" w:hAnsi="Tahoma" w:cs="Tahoma"/>
          <w:sz w:val="22"/>
          <w:szCs w:val="22"/>
        </w:rPr>
        <w:t>, as specified therein when executed. The contract may be extended as agreed by written mutual consent of the Applicant and Contractor.</w:t>
      </w:r>
    </w:p>
    <w:p w:rsidR="00B450B1" w:rsidRPr="00786E9D" w:rsidRDefault="00B450B1" w:rsidP="00B161D4">
      <w:pPr>
        <w:rPr>
          <w:rFonts w:ascii="Tahoma" w:hAnsi="Tahoma" w:cs="Tahoma"/>
          <w:sz w:val="22"/>
          <w:szCs w:val="22"/>
        </w:rPr>
      </w:pPr>
    </w:p>
    <w:p w:rsidR="00B450B1" w:rsidRPr="00E73FB4" w:rsidRDefault="00A63883" w:rsidP="00A63883">
      <w:pPr>
        <w:pStyle w:val="ListParagraph"/>
        <w:numPr>
          <w:ilvl w:val="0"/>
          <w:numId w:val="46"/>
        </w:numPr>
        <w:rPr>
          <w:rFonts w:ascii="Tahoma" w:hAnsi="Tahoma" w:cs="Tahoma"/>
          <w:sz w:val="22"/>
          <w:szCs w:val="22"/>
        </w:rPr>
      </w:pPr>
      <w:r>
        <w:rPr>
          <w:rFonts w:ascii="Tahoma" w:hAnsi="Tahoma" w:cs="Tahoma"/>
          <w:b/>
          <w:sz w:val="22"/>
          <w:szCs w:val="22"/>
        </w:rPr>
        <w:t xml:space="preserve">      </w:t>
      </w:r>
      <w:r w:rsidR="00B450B1" w:rsidRPr="00E73FB4">
        <w:rPr>
          <w:rFonts w:ascii="Tahoma" w:hAnsi="Tahoma" w:cs="Tahoma"/>
          <w:b/>
          <w:sz w:val="22"/>
          <w:szCs w:val="22"/>
        </w:rPr>
        <w:t xml:space="preserve">Subcontractors </w:t>
      </w:r>
      <w:r w:rsidR="00B450B1" w:rsidRPr="00E73FB4">
        <w:rPr>
          <w:rFonts w:ascii="Tahoma" w:hAnsi="Tahoma" w:cs="Tahoma"/>
          <w:sz w:val="22"/>
          <w:szCs w:val="22"/>
        </w:rPr>
        <w:t xml:space="preserve">The use of subcontractors for this project is not allowed. </w:t>
      </w:r>
    </w:p>
    <w:p w:rsidR="00B450B1" w:rsidRDefault="00B450B1" w:rsidP="00B161D4">
      <w:pPr>
        <w:rPr>
          <w:rFonts w:ascii="Tahoma" w:hAnsi="Tahoma" w:cs="Tahoma"/>
          <w:sz w:val="22"/>
          <w:szCs w:val="22"/>
        </w:rPr>
      </w:pPr>
    </w:p>
    <w:p w:rsidR="005868C7" w:rsidRPr="00113C92" w:rsidRDefault="00E73FB4" w:rsidP="00A959C3">
      <w:pPr>
        <w:rPr>
          <w:rFonts w:ascii="Tahoma" w:hAnsi="Tahoma" w:cs="Tahoma"/>
          <w:b/>
          <w:sz w:val="22"/>
          <w:szCs w:val="22"/>
        </w:rPr>
      </w:pPr>
      <w:r>
        <w:rPr>
          <w:rFonts w:ascii="Tahoma" w:hAnsi="Tahoma" w:cs="Tahoma"/>
          <w:b/>
          <w:sz w:val="22"/>
          <w:szCs w:val="22"/>
        </w:rPr>
        <w:t>X</w:t>
      </w:r>
      <w:r w:rsidR="00B161D4">
        <w:rPr>
          <w:rFonts w:ascii="Tahoma" w:hAnsi="Tahoma" w:cs="Tahoma"/>
          <w:b/>
          <w:sz w:val="22"/>
          <w:szCs w:val="22"/>
        </w:rPr>
        <w:t>.</w:t>
      </w:r>
      <w:r w:rsidR="005868C7" w:rsidRPr="00113C92">
        <w:rPr>
          <w:rFonts w:ascii="Tahoma" w:hAnsi="Tahoma" w:cs="Tahoma"/>
          <w:b/>
          <w:sz w:val="22"/>
          <w:szCs w:val="22"/>
        </w:rPr>
        <w:tab/>
        <w:t>Conflict of terms</w:t>
      </w:r>
    </w:p>
    <w:p w:rsidR="005868C7" w:rsidRPr="00113C92" w:rsidRDefault="005868C7" w:rsidP="00A959C3">
      <w:pPr>
        <w:rPr>
          <w:rFonts w:ascii="Tahoma" w:hAnsi="Tahoma" w:cs="Tahoma"/>
          <w:sz w:val="22"/>
          <w:szCs w:val="22"/>
        </w:rPr>
      </w:pPr>
    </w:p>
    <w:p w:rsidR="005868C7" w:rsidRDefault="005868C7" w:rsidP="00A959C3">
      <w:pPr>
        <w:rPr>
          <w:rFonts w:ascii="Tahoma" w:hAnsi="Tahoma" w:cs="Tahoma"/>
          <w:sz w:val="22"/>
          <w:szCs w:val="22"/>
        </w:rPr>
      </w:pPr>
      <w:r w:rsidRPr="00113C92">
        <w:rPr>
          <w:rFonts w:ascii="Tahoma" w:hAnsi="Tahoma" w:cs="Tahoma"/>
          <w:sz w:val="22"/>
          <w:szCs w:val="22"/>
        </w:rPr>
        <w:t>If there is a conflict between t</w:t>
      </w:r>
      <w:r w:rsidR="00476FC1" w:rsidRPr="00113C92">
        <w:rPr>
          <w:rFonts w:ascii="Tahoma" w:hAnsi="Tahoma" w:cs="Tahoma"/>
          <w:sz w:val="22"/>
          <w:szCs w:val="22"/>
        </w:rPr>
        <w:t>he terms of these Special Terms and Conditions</w:t>
      </w:r>
      <w:r w:rsidRPr="00113C92">
        <w:rPr>
          <w:rFonts w:ascii="Tahoma" w:hAnsi="Tahoma" w:cs="Tahoma"/>
          <w:sz w:val="22"/>
          <w:szCs w:val="22"/>
        </w:rPr>
        <w:t xml:space="preserve"> and the </w:t>
      </w:r>
      <w:r w:rsidR="00C36C4D" w:rsidRPr="00113C92">
        <w:rPr>
          <w:rFonts w:ascii="Tahoma" w:hAnsi="Tahoma" w:cs="Tahoma"/>
          <w:sz w:val="22"/>
          <w:szCs w:val="22"/>
        </w:rPr>
        <w:t>Letter of</w:t>
      </w:r>
      <w:r w:rsidRPr="00113C92">
        <w:rPr>
          <w:rFonts w:ascii="Tahoma" w:hAnsi="Tahoma" w:cs="Tahoma"/>
          <w:sz w:val="22"/>
          <w:szCs w:val="22"/>
        </w:rPr>
        <w:t xml:space="preserve"> Agreement,</w:t>
      </w:r>
      <w:r w:rsidR="00476FC1" w:rsidRPr="00113C92">
        <w:rPr>
          <w:rFonts w:ascii="Tahoma" w:hAnsi="Tahoma" w:cs="Tahoma"/>
          <w:sz w:val="22"/>
          <w:szCs w:val="22"/>
        </w:rPr>
        <w:t xml:space="preserve"> the Special Terms and Conditions</w:t>
      </w:r>
      <w:r w:rsidRPr="00113C92">
        <w:rPr>
          <w:rFonts w:ascii="Tahoma" w:hAnsi="Tahoma" w:cs="Tahoma"/>
          <w:sz w:val="22"/>
          <w:szCs w:val="22"/>
        </w:rPr>
        <w:t xml:space="preserve"> shall prevail.</w:t>
      </w:r>
    </w:p>
    <w:p w:rsidR="0079054B" w:rsidRDefault="0079054B" w:rsidP="00A959C3">
      <w:pPr>
        <w:rPr>
          <w:rFonts w:ascii="Tahoma" w:hAnsi="Tahoma" w:cs="Tahoma"/>
          <w:sz w:val="22"/>
          <w:szCs w:val="22"/>
        </w:rPr>
      </w:pPr>
    </w:p>
    <w:p w:rsidR="0079054B" w:rsidRDefault="00E73FB4" w:rsidP="00FE4A09">
      <w:pPr>
        <w:jc w:val="both"/>
        <w:rPr>
          <w:rFonts w:ascii="Tahoma" w:hAnsi="Tahoma" w:cs="Tahoma"/>
          <w:b/>
          <w:sz w:val="22"/>
          <w:szCs w:val="22"/>
        </w:rPr>
      </w:pPr>
      <w:r>
        <w:rPr>
          <w:rFonts w:ascii="Tahoma" w:hAnsi="Tahoma" w:cs="Tahoma"/>
          <w:b/>
          <w:sz w:val="22"/>
          <w:szCs w:val="22"/>
        </w:rPr>
        <w:t>Y</w:t>
      </w:r>
      <w:r w:rsidR="00FE4A09">
        <w:rPr>
          <w:rFonts w:ascii="Tahoma" w:hAnsi="Tahoma" w:cs="Tahoma"/>
          <w:b/>
          <w:sz w:val="22"/>
          <w:szCs w:val="22"/>
        </w:rPr>
        <w:t>.</w:t>
      </w:r>
      <w:r w:rsidR="0016215D">
        <w:rPr>
          <w:rFonts w:ascii="Tahoma" w:hAnsi="Tahoma" w:cs="Tahoma"/>
          <w:b/>
          <w:sz w:val="22"/>
          <w:szCs w:val="22"/>
        </w:rPr>
        <w:t xml:space="preserve">       </w:t>
      </w:r>
      <w:r w:rsidR="0079054B" w:rsidRPr="0079054B">
        <w:rPr>
          <w:rFonts w:ascii="Tahoma" w:hAnsi="Tahoma" w:cs="Tahoma"/>
          <w:b/>
          <w:sz w:val="22"/>
          <w:szCs w:val="22"/>
        </w:rPr>
        <w:t>Government-Mandated Provisions</w:t>
      </w:r>
    </w:p>
    <w:p w:rsidR="00B161D4" w:rsidRDefault="00B161D4" w:rsidP="00B161D4">
      <w:pPr>
        <w:ind w:left="360"/>
        <w:jc w:val="both"/>
        <w:rPr>
          <w:rFonts w:ascii="Tahoma" w:hAnsi="Tahoma" w:cs="Tahoma"/>
          <w:b/>
          <w:sz w:val="22"/>
          <w:szCs w:val="22"/>
        </w:rPr>
      </w:pPr>
    </w:p>
    <w:p w:rsidR="0079054B" w:rsidRPr="00584C87" w:rsidRDefault="0079054B" w:rsidP="0079054B">
      <w:pPr>
        <w:jc w:val="both"/>
        <w:rPr>
          <w:rFonts w:ascii="Tahoma" w:hAnsi="Tahoma" w:cs="Tahoma"/>
          <w:sz w:val="22"/>
          <w:szCs w:val="22"/>
        </w:rPr>
      </w:pPr>
      <w:r w:rsidRPr="00584C87">
        <w:rPr>
          <w:rFonts w:ascii="Tahoma" w:hAnsi="Tahoma" w:cs="Tahoma"/>
          <w:sz w:val="22"/>
          <w:szCs w:val="22"/>
        </w:rPr>
        <w:t>Because this project activity is funded in whole or in part by the Federal Government, or an Agency</w:t>
      </w:r>
      <w:r w:rsidR="00510951">
        <w:rPr>
          <w:rFonts w:ascii="Tahoma" w:hAnsi="Tahoma" w:cs="Tahoma"/>
          <w:sz w:val="22"/>
          <w:szCs w:val="22"/>
        </w:rPr>
        <w:t xml:space="preserve"> </w:t>
      </w:r>
      <w:r w:rsidRPr="00584C87">
        <w:rPr>
          <w:rFonts w:ascii="Tahoma" w:hAnsi="Tahoma" w:cs="Tahoma"/>
          <w:sz w:val="22"/>
          <w:szCs w:val="22"/>
        </w:rPr>
        <w:t xml:space="preserve">thereof, Federal Law requires that the Applicant’s contracts relating to the project include certain provisions.  Depending  upon the type of work or services provided and the dollar value of the resultant contract, some of the provisions set forth in this Section may not apply to the  </w:t>
      </w:r>
      <w:r>
        <w:rPr>
          <w:rFonts w:ascii="Tahoma" w:hAnsi="Tahoma" w:cs="Tahoma"/>
          <w:sz w:val="22"/>
          <w:szCs w:val="22"/>
        </w:rPr>
        <w:t>Contractor</w:t>
      </w:r>
      <w:r w:rsidRPr="00584C87">
        <w:rPr>
          <w:rFonts w:ascii="Tahoma" w:hAnsi="Tahoma" w:cs="Tahoma"/>
          <w:sz w:val="22"/>
          <w:szCs w:val="22"/>
        </w:rPr>
        <w:t xml:space="preserve"> or to the work or services to be provided hereunder; however, the provisions are nonetheless set forth to cause this </w:t>
      </w:r>
      <w:r w:rsidRPr="00584C87">
        <w:rPr>
          <w:rFonts w:ascii="Tahoma" w:hAnsi="Tahoma" w:cs="Tahoma"/>
          <w:sz w:val="22"/>
          <w:szCs w:val="22"/>
        </w:rPr>
        <w:lastRenderedPageBreak/>
        <w:t xml:space="preserve">Contract to comply with Federal Law. </w:t>
      </w:r>
      <w:r>
        <w:rPr>
          <w:rFonts w:ascii="Tahoma" w:hAnsi="Tahoma" w:cs="Tahoma"/>
          <w:sz w:val="22"/>
          <w:szCs w:val="22"/>
        </w:rPr>
        <w:t>P</w:t>
      </w:r>
      <w:r w:rsidRPr="00584C87">
        <w:rPr>
          <w:rFonts w:ascii="Tahoma" w:hAnsi="Tahoma" w:cs="Tahoma"/>
          <w:sz w:val="22"/>
          <w:szCs w:val="22"/>
        </w:rPr>
        <w:t xml:space="preserve">arenthetical comments in the following paragraphs are taken from </w:t>
      </w:r>
      <w:r w:rsidR="00950ABB">
        <w:rPr>
          <w:rFonts w:ascii="Tahoma" w:hAnsi="Tahoma" w:cs="Tahoma"/>
          <w:sz w:val="22"/>
          <w:szCs w:val="22"/>
        </w:rPr>
        <w:t>2 CFR part 200 appendix II and 200.325.</w:t>
      </w:r>
    </w:p>
    <w:p w:rsidR="0079054B" w:rsidRPr="00584C87" w:rsidRDefault="0079054B" w:rsidP="0079054B">
      <w:pPr>
        <w:ind w:left="720"/>
        <w:rPr>
          <w:rFonts w:ascii="Tahoma" w:hAnsi="Tahoma" w:cs="Tahoma"/>
          <w:sz w:val="22"/>
          <w:szCs w:val="22"/>
        </w:rPr>
      </w:pPr>
    </w:p>
    <w:p w:rsidR="0079054B" w:rsidRPr="00584C87" w:rsidRDefault="0079054B" w:rsidP="0079054B">
      <w:pPr>
        <w:suppressAutoHyphens/>
        <w:ind w:left="720"/>
        <w:rPr>
          <w:rFonts w:ascii="Tahoma" w:hAnsi="Tahoma" w:cs="Tahoma"/>
          <w:spacing w:val="-3"/>
          <w:sz w:val="22"/>
          <w:szCs w:val="22"/>
        </w:rPr>
      </w:pPr>
      <w:r w:rsidRPr="00584C87">
        <w:rPr>
          <w:rFonts w:ascii="Tahoma" w:hAnsi="Tahoma" w:cs="Tahoma"/>
          <w:sz w:val="22"/>
          <w:szCs w:val="22"/>
        </w:rPr>
        <w:t>A.</w:t>
      </w:r>
      <w:r w:rsidRPr="00584C87">
        <w:rPr>
          <w:rFonts w:ascii="Tahoma" w:hAnsi="Tahoma" w:cs="Tahoma"/>
          <w:sz w:val="22"/>
          <w:szCs w:val="22"/>
        </w:rPr>
        <w:tab/>
        <w:t xml:space="preserve">Remedies.  </w:t>
      </w:r>
      <w:r w:rsidRPr="00584C87">
        <w:rPr>
          <w:rFonts w:ascii="Tahoma" w:hAnsi="Tahoma" w:cs="Tahoma"/>
          <w:spacing w:val="-3"/>
          <w:sz w:val="22"/>
          <w:szCs w:val="22"/>
        </w:rPr>
        <w:t xml:space="preserve">In the event that the Contractor defaults in the performance or observance of any covenant, agreement or obligation set forth in this Agreement, and if such default remains uncured for a period of </w:t>
      </w:r>
      <w:r w:rsidR="00E73FB4" w:rsidRPr="00E73FB4">
        <w:rPr>
          <w:rFonts w:ascii="Tahoma" w:hAnsi="Tahoma" w:cs="Tahoma"/>
          <w:b/>
          <w:spacing w:val="-3"/>
          <w:sz w:val="22"/>
          <w:szCs w:val="22"/>
        </w:rPr>
        <w:t>45</w:t>
      </w:r>
      <w:r w:rsidRPr="00E73FB4">
        <w:rPr>
          <w:rFonts w:ascii="Tahoma" w:hAnsi="Tahoma" w:cs="Tahoma"/>
          <w:b/>
          <w:spacing w:val="-3"/>
          <w:sz w:val="22"/>
          <w:szCs w:val="22"/>
        </w:rPr>
        <w:t xml:space="preserve"> days</w:t>
      </w:r>
      <w:r w:rsidRPr="00E73FB4">
        <w:rPr>
          <w:rFonts w:ascii="Tahoma" w:hAnsi="Tahoma" w:cs="Tahoma"/>
          <w:spacing w:val="-3"/>
          <w:sz w:val="22"/>
          <w:szCs w:val="22"/>
        </w:rPr>
        <w:t xml:space="preserve"> after</w:t>
      </w:r>
      <w:r w:rsidRPr="00584C87">
        <w:rPr>
          <w:rFonts w:ascii="Tahoma" w:hAnsi="Tahoma" w:cs="Tahoma"/>
          <w:spacing w:val="-3"/>
          <w:sz w:val="22"/>
          <w:szCs w:val="22"/>
        </w:rPr>
        <w:t xml:space="preserve"> notice of default has been given by Applicant to Contractor, then Applicant may take any one or more of the following steps, at its option:</w:t>
      </w:r>
    </w:p>
    <w:p w:rsidR="0079054B" w:rsidRPr="00584C87" w:rsidRDefault="0079054B" w:rsidP="0079054B">
      <w:pPr>
        <w:suppressAutoHyphens/>
        <w:rPr>
          <w:rFonts w:ascii="Tahoma" w:hAnsi="Tahoma" w:cs="Tahoma"/>
          <w:spacing w:val="-3"/>
          <w:sz w:val="22"/>
          <w:szCs w:val="22"/>
        </w:rPr>
      </w:pPr>
    </w:p>
    <w:p w:rsidR="0079054B" w:rsidRPr="00584C87" w:rsidRDefault="0079054B" w:rsidP="0079054B">
      <w:pPr>
        <w:suppressAutoHyphens/>
        <w:ind w:left="1920" w:hanging="480"/>
        <w:rPr>
          <w:rFonts w:ascii="Tahoma" w:hAnsi="Tahoma" w:cs="Tahoma"/>
          <w:spacing w:val="-3"/>
          <w:sz w:val="22"/>
          <w:szCs w:val="22"/>
        </w:rPr>
      </w:pPr>
      <w:r w:rsidRPr="00584C87">
        <w:rPr>
          <w:rFonts w:ascii="Tahoma" w:hAnsi="Tahoma" w:cs="Tahoma"/>
          <w:spacing w:val="-3"/>
          <w:sz w:val="22"/>
          <w:szCs w:val="22"/>
        </w:rPr>
        <w:t>a.</w:t>
      </w:r>
      <w:r w:rsidRPr="00584C87">
        <w:rPr>
          <w:rFonts w:ascii="Tahoma" w:hAnsi="Tahoma" w:cs="Tahoma"/>
          <w:spacing w:val="-3"/>
          <w:sz w:val="22"/>
          <w:szCs w:val="22"/>
        </w:rPr>
        <w:tab/>
        <w:t>by mandamus or other suit, action or proceeding at law or in equity, require Contractor  to perform its obligations and covenants hereunder, or enjoin any acts or things which may be unlawful or in violation of the rights of the Applicant hereunder, or obtain damages caused to the Applicant by any such default;</w:t>
      </w:r>
    </w:p>
    <w:p w:rsidR="0079054B" w:rsidRPr="00584C87" w:rsidRDefault="0079054B" w:rsidP="0079054B">
      <w:pPr>
        <w:suppressAutoHyphens/>
        <w:ind w:left="1920" w:hanging="480"/>
        <w:rPr>
          <w:rFonts w:ascii="Tahoma" w:hAnsi="Tahoma" w:cs="Tahoma"/>
          <w:spacing w:val="-3"/>
          <w:sz w:val="22"/>
          <w:szCs w:val="22"/>
        </w:rPr>
      </w:pPr>
    </w:p>
    <w:p w:rsidR="0079054B" w:rsidRPr="00584C87" w:rsidRDefault="0079054B" w:rsidP="0079054B">
      <w:pPr>
        <w:suppressAutoHyphens/>
        <w:ind w:left="1920" w:hanging="480"/>
        <w:rPr>
          <w:rFonts w:ascii="Tahoma" w:hAnsi="Tahoma" w:cs="Tahoma"/>
          <w:spacing w:val="-3"/>
          <w:sz w:val="22"/>
          <w:szCs w:val="22"/>
        </w:rPr>
      </w:pPr>
      <w:r w:rsidRPr="00584C87">
        <w:rPr>
          <w:rFonts w:ascii="Tahoma" w:hAnsi="Tahoma" w:cs="Tahoma"/>
          <w:spacing w:val="-3"/>
          <w:sz w:val="22"/>
          <w:szCs w:val="22"/>
        </w:rPr>
        <w:t>b.</w:t>
      </w:r>
      <w:r w:rsidRPr="00584C87">
        <w:rPr>
          <w:rFonts w:ascii="Tahoma" w:hAnsi="Tahoma" w:cs="Tahoma"/>
          <w:spacing w:val="-3"/>
          <w:sz w:val="22"/>
          <w:szCs w:val="22"/>
        </w:rPr>
        <w:tab/>
        <w:t>have access to and inspect, examine and make copies of all books and records of Contractor which pertain to the project;</w:t>
      </w:r>
    </w:p>
    <w:p w:rsidR="0079054B" w:rsidRPr="00584C87" w:rsidRDefault="0079054B" w:rsidP="0079054B">
      <w:pPr>
        <w:suppressAutoHyphens/>
        <w:ind w:left="1920" w:hanging="480"/>
        <w:rPr>
          <w:rFonts w:ascii="Tahoma" w:hAnsi="Tahoma" w:cs="Tahoma"/>
          <w:spacing w:val="-3"/>
          <w:sz w:val="22"/>
          <w:szCs w:val="22"/>
        </w:rPr>
      </w:pPr>
    </w:p>
    <w:p w:rsidR="0079054B" w:rsidRPr="00584C87" w:rsidRDefault="0079054B" w:rsidP="0079054B">
      <w:pPr>
        <w:suppressAutoHyphens/>
        <w:ind w:left="1920" w:hanging="480"/>
        <w:rPr>
          <w:rFonts w:ascii="Tahoma" w:hAnsi="Tahoma" w:cs="Tahoma"/>
          <w:spacing w:val="-3"/>
          <w:sz w:val="22"/>
          <w:szCs w:val="22"/>
        </w:rPr>
      </w:pPr>
      <w:r w:rsidRPr="00584C87">
        <w:rPr>
          <w:rFonts w:ascii="Tahoma" w:hAnsi="Tahoma" w:cs="Tahoma"/>
          <w:spacing w:val="-3"/>
          <w:sz w:val="22"/>
          <w:szCs w:val="22"/>
        </w:rPr>
        <w:t>c.</w:t>
      </w:r>
      <w:r w:rsidRPr="00584C87">
        <w:rPr>
          <w:rFonts w:ascii="Tahoma" w:hAnsi="Tahoma" w:cs="Tahoma"/>
          <w:spacing w:val="-3"/>
          <w:sz w:val="22"/>
          <w:szCs w:val="22"/>
        </w:rPr>
        <w:tab/>
        <w:t>make no further disbursements, and demand immediate repayment from Proposer of any funds previously disbursed under this Agreement;</w:t>
      </w:r>
    </w:p>
    <w:p w:rsidR="0079054B" w:rsidRPr="00584C87" w:rsidRDefault="0079054B" w:rsidP="0079054B">
      <w:pPr>
        <w:suppressAutoHyphens/>
        <w:ind w:left="1920" w:hanging="480"/>
        <w:rPr>
          <w:rFonts w:ascii="Tahoma" w:hAnsi="Tahoma" w:cs="Tahoma"/>
          <w:spacing w:val="-3"/>
          <w:sz w:val="22"/>
          <w:szCs w:val="22"/>
        </w:rPr>
      </w:pPr>
    </w:p>
    <w:p w:rsidR="0079054B" w:rsidRPr="00584C87" w:rsidRDefault="0079054B" w:rsidP="0079054B">
      <w:pPr>
        <w:suppressAutoHyphens/>
        <w:ind w:left="1920" w:hanging="480"/>
        <w:rPr>
          <w:rFonts w:ascii="Tahoma" w:hAnsi="Tahoma" w:cs="Tahoma"/>
          <w:spacing w:val="-3"/>
          <w:sz w:val="22"/>
          <w:szCs w:val="22"/>
        </w:rPr>
      </w:pPr>
      <w:r w:rsidRPr="00584C87">
        <w:rPr>
          <w:rFonts w:ascii="Tahoma" w:hAnsi="Tahoma" w:cs="Tahoma"/>
          <w:spacing w:val="-3"/>
          <w:sz w:val="22"/>
          <w:szCs w:val="22"/>
        </w:rPr>
        <w:t>d.</w:t>
      </w:r>
      <w:r w:rsidRPr="00584C87">
        <w:rPr>
          <w:rFonts w:ascii="Tahoma" w:hAnsi="Tahoma" w:cs="Tahoma"/>
          <w:spacing w:val="-3"/>
          <w:sz w:val="22"/>
          <w:szCs w:val="22"/>
        </w:rPr>
        <w:tab/>
        <w:t>terminate this Agreement by deliver</w:t>
      </w:r>
      <w:r w:rsidR="004A4C94">
        <w:rPr>
          <w:rFonts w:ascii="Tahoma" w:hAnsi="Tahoma" w:cs="Tahoma"/>
          <w:spacing w:val="-3"/>
          <w:sz w:val="22"/>
          <w:szCs w:val="22"/>
        </w:rPr>
        <w:t>ing</w:t>
      </w:r>
      <w:r w:rsidRPr="00584C87">
        <w:rPr>
          <w:rFonts w:ascii="Tahoma" w:hAnsi="Tahoma" w:cs="Tahoma"/>
          <w:spacing w:val="-3"/>
          <w:sz w:val="22"/>
          <w:szCs w:val="22"/>
        </w:rPr>
        <w:t xml:space="preserve"> to Contractor </w:t>
      </w:r>
      <w:r w:rsidR="003B2D64">
        <w:rPr>
          <w:rFonts w:ascii="Tahoma" w:hAnsi="Tahoma" w:cs="Tahoma"/>
          <w:spacing w:val="-3"/>
          <w:sz w:val="22"/>
          <w:szCs w:val="22"/>
        </w:rPr>
        <w:t>a</w:t>
      </w:r>
      <w:r w:rsidRPr="00584C87">
        <w:rPr>
          <w:rFonts w:ascii="Tahoma" w:hAnsi="Tahoma" w:cs="Tahoma"/>
          <w:spacing w:val="-3"/>
          <w:sz w:val="22"/>
          <w:szCs w:val="22"/>
        </w:rPr>
        <w:t xml:space="preserve"> written notice of termination; and/or</w:t>
      </w:r>
    </w:p>
    <w:p w:rsidR="0079054B" w:rsidRPr="00584C87" w:rsidRDefault="0079054B" w:rsidP="0079054B">
      <w:pPr>
        <w:suppressAutoHyphens/>
        <w:ind w:left="1920" w:hanging="480"/>
        <w:rPr>
          <w:rFonts w:ascii="Tahoma" w:hAnsi="Tahoma" w:cs="Tahoma"/>
          <w:spacing w:val="-3"/>
          <w:sz w:val="22"/>
          <w:szCs w:val="22"/>
        </w:rPr>
      </w:pPr>
    </w:p>
    <w:p w:rsidR="0079054B" w:rsidRPr="00584C87" w:rsidRDefault="0079054B" w:rsidP="0079054B">
      <w:pPr>
        <w:suppressAutoHyphens/>
        <w:ind w:left="1920" w:hanging="480"/>
        <w:rPr>
          <w:rFonts w:ascii="Tahoma" w:hAnsi="Tahoma" w:cs="Tahoma"/>
          <w:spacing w:val="-3"/>
          <w:sz w:val="22"/>
          <w:szCs w:val="22"/>
        </w:rPr>
      </w:pPr>
      <w:r w:rsidRPr="00584C87">
        <w:rPr>
          <w:rFonts w:ascii="Tahoma" w:hAnsi="Tahoma" w:cs="Tahoma"/>
          <w:spacing w:val="-3"/>
          <w:sz w:val="22"/>
          <w:szCs w:val="22"/>
        </w:rPr>
        <w:t>e.</w:t>
      </w:r>
      <w:r w:rsidRPr="00584C87">
        <w:rPr>
          <w:rFonts w:ascii="Tahoma" w:hAnsi="Tahoma" w:cs="Tahoma"/>
          <w:spacing w:val="-3"/>
          <w:sz w:val="22"/>
          <w:szCs w:val="22"/>
        </w:rPr>
        <w:tab/>
        <w:t xml:space="preserve">take whatever other action at law or in equity may be necessary or desirable to enforce the obligations and covenants of Contractor hereunder, including but not limited to the recovery of funds. </w:t>
      </w:r>
    </w:p>
    <w:p w:rsidR="0079054B" w:rsidRPr="00584C87" w:rsidRDefault="0079054B" w:rsidP="0079054B">
      <w:pPr>
        <w:suppressAutoHyphens/>
        <w:rPr>
          <w:rFonts w:ascii="Tahoma" w:hAnsi="Tahoma" w:cs="Tahoma"/>
          <w:spacing w:val="-3"/>
          <w:sz w:val="22"/>
          <w:szCs w:val="22"/>
        </w:rPr>
      </w:pPr>
    </w:p>
    <w:p w:rsidR="0079054B" w:rsidRPr="00584C87" w:rsidRDefault="0079054B" w:rsidP="0079054B">
      <w:pPr>
        <w:suppressAutoHyphens/>
        <w:ind w:left="720"/>
        <w:rPr>
          <w:rFonts w:ascii="Tahoma" w:hAnsi="Tahoma" w:cs="Tahoma"/>
          <w:spacing w:val="-3"/>
          <w:sz w:val="22"/>
          <w:szCs w:val="22"/>
        </w:rPr>
      </w:pPr>
      <w:r w:rsidRPr="00584C87">
        <w:rPr>
          <w:rFonts w:ascii="Tahoma" w:hAnsi="Tahoma" w:cs="Tahoma"/>
          <w:spacing w:val="-3"/>
          <w:sz w:val="22"/>
          <w:szCs w:val="22"/>
        </w:rPr>
        <w:t>No delay in enforcing the provisions hereof as to any breach or violation shall impair, damage or waive the right of Applicant to enforce the same or to obtain relief against or recover for the continuation or repetition of such breach or violation or any similar breach or violation thereof at any later time or times.  In the event that Applicant prevails against Contractor in a suit or other enforcement action hereunder, Contractor agrees to pay the reasonable attorneys’ fees and expenses incurred by Applicant.</w:t>
      </w:r>
    </w:p>
    <w:p w:rsidR="0079054B" w:rsidRPr="00584C87" w:rsidRDefault="0079054B" w:rsidP="0079054B">
      <w:pPr>
        <w:rPr>
          <w:rFonts w:ascii="Tahoma" w:hAnsi="Tahoma" w:cs="Tahoma"/>
          <w:sz w:val="22"/>
          <w:szCs w:val="22"/>
        </w:rPr>
      </w:pPr>
      <w:r>
        <w:rPr>
          <w:rFonts w:ascii="Tahoma" w:hAnsi="Tahoma" w:cs="Tahoma"/>
          <w:sz w:val="22"/>
          <w:szCs w:val="22"/>
        </w:rPr>
        <w:t xml:space="preserve"> </w:t>
      </w:r>
    </w:p>
    <w:p w:rsidR="00E54FD1" w:rsidRDefault="0079054B" w:rsidP="007C78F2">
      <w:pPr>
        <w:ind w:left="720"/>
        <w:rPr>
          <w:rFonts w:ascii="Tahoma" w:hAnsi="Tahoma" w:cs="Tahoma"/>
          <w:sz w:val="20"/>
          <w:szCs w:val="20"/>
        </w:rPr>
      </w:pPr>
      <w:r w:rsidRPr="00584C87">
        <w:rPr>
          <w:rFonts w:ascii="Tahoma" w:hAnsi="Tahoma" w:cs="Tahoma"/>
          <w:sz w:val="22"/>
          <w:szCs w:val="22"/>
        </w:rPr>
        <w:t xml:space="preserve">B. Termination for Cause. </w:t>
      </w:r>
      <w:r w:rsidR="00E54FD1">
        <w:rPr>
          <w:rFonts w:ascii="Tahoma" w:hAnsi="Tahoma" w:cs="Tahoma"/>
          <w:sz w:val="20"/>
          <w:szCs w:val="20"/>
        </w:rPr>
        <w:t xml:space="preserve"> Applicant may terminate this contract as set out in the foregoing Section A (d).</w:t>
      </w:r>
    </w:p>
    <w:p w:rsidR="001E1964" w:rsidRDefault="001E1964" w:rsidP="0079054B">
      <w:pPr>
        <w:ind w:left="720" w:firstLine="720"/>
        <w:rPr>
          <w:rFonts w:ascii="Tahoma" w:hAnsi="Tahoma" w:cs="Tahoma"/>
          <w:sz w:val="22"/>
          <w:szCs w:val="22"/>
        </w:rPr>
      </w:pPr>
    </w:p>
    <w:p w:rsidR="001E1964" w:rsidRPr="009D799D" w:rsidRDefault="001E1964" w:rsidP="007C78F2">
      <w:pPr>
        <w:ind w:left="720"/>
        <w:rPr>
          <w:rFonts w:ascii="Tahoma" w:hAnsi="Tahoma" w:cs="Tahoma"/>
          <w:sz w:val="22"/>
          <w:szCs w:val="22"/>
        </w:rPr>
      </w:pPr>
      <w:r w:rsidRPr="009D799D">
        <w:rPr>
          <w:rFonts w:ascii="Tahoma" w:hAnsi="Tahoma" w:cs="Tahoma"/>
          <w:sz w:val="22"/>
          <w:szCs w:val="22"/>
        </w:rPr>
        <w:t xml:space="preserve">C. Termination for Convenience. Applicant may terminate this Agreement at its convenience at any time and is effective upon issuance. Delivery may be made by mail, </w:t>
      </w:r>
      <w:r w:rsidR="0021384F" w:rsidRPr="009D799D">
        <w:rPr>
          <w:rFonts w:ascii="Tahoma" w:hAnsi="Tahoma" w:cs="Tahoma"/>
          <w:sz w:val="22"/>
          <w:szCs w:val="22"/>
        </w:rPr>
        <w:t xml:space="preserve">phone, </w:t>
      </w:r>
      <w:r w:rsidRPr="009D799D">
        <w:rPr>
          <w:rFonts w:ascii="Tahoma" w:hAnsi="Tahoma" w:cs="Tahoma"/>
          <w:sz w:val="22"/>
          <w:szCs w:val="22"/>
        </w:rPr>
        <w:t>fax or email.</w:t>
      </w:r>
    </w:p>
    <w:p w:rsidR="001E1964" w:rsidRPr="009D799D" w:rsidRDefault="001E1964" w:rsidP="0079054B">
      <w:pPr>
        <w:ind w:left="720" w:firstLine="720"/>
        <w:rPr>
          <w:rFonts w:ascii="Tahoma" w:hAnsi="Tahoma" w:cs="Tahoma"/>
          <w:sz w:val="22"/>
          <w:szCs w:val="22"/>
        </w:rPr>
      </w:pPr>
    </w:p>
    <w:p w:rsidR="0079054B" w:rsidRDefault="001E1964" w:rsidP="007C78F2">
      <w:pPr>
        <w:ind w:left="720"/>
        <w:rPr>
          <w:rFonts w:ascii="Tahoma" w:hAnsi="Tahoma" w:cs="Tahoma"/>
          <w:sz w:val="22"/>
          <w:szCs w:val="22"/>
        </w:rPr>
      </w:pPr>
      <w:r>
        <w:rPr>
          <w:rFonts w:ascii="Tahoma" w:hAnsi="Tahoma" w:cs="Tahoma"/>
          <w:sz w:val="22"/>
          <w:szCs w:val="22"/>
        </w:rPr>
        <w:t>D</w:t>
      </w:r>
      <w:r w:rsidR="0079054B" w:rsidRPr="00584C87">
        <w:rPr>
          <w:rFonts w:ascii="Tahoma" w:hAnsi="Tahoma" w:cs="Tahoma"/>
          <w:sz w:val="22"/>
          <w:szCs w:val="22"/>
        </w:rPr>
        <w:t xml:space="preserve">.  </w:t>
      </w:r>
      <w:r w:rsidR="00680ADF" w:rsidRPr="00680ADF">
        <w:rPr>
          <w:rFonts w:ascii="Tahoma" w:hAnsi="Tahoma" w:cs="Tahoma"/>
          <w:sz w:val="22"/>
          <w:szCs w:val="22"/>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680ADF" w:rsidRDefault="00680ADF" w:rsidP="00680ADF">
      <w:pPr>
        <w:ind w:left="720" w:firstLine="720"/>
        <w:rPr>
          <w:rFonts w:ascii="Tahoma" w:hAnsi="Tahoma" w:cs="Tahoma"/>
          <w:sz w:val="22"/>
          <w:szCs w:val="22"/>
        </w:rPr>
      </w:pPr>
    </w:p>
    <w:p w:rsidR="00680ADF" w:rsidRDefault="00680ADF" w:rsidP="007C78F2">
      <w:pPr>
        <w:ind w:left="720"/>
        <w:rPr>
          <w:rFonts w:ascii="Tahoma" w:hAnsi="Tahoma" w:cs="Tahoma"/>
          <w:i/>
          <w:sz w:val="22"/>
          <w:szCs w:val="22"/>
        </w:rPr>
      </w:pPr>
      <w:r>
        <w:rPr>
          <w:rFonts w:ascii="Tahoma" w:hAnsi="Tahoma" w:cs="Tahoma"/>
          <w:sz w:val="22"/>
          <w:szCs w:val="22"/>
        </w:rPr>
        <w:t xml:space="preserve">E.  </w:t>
      </w:r>
      <w:r w:rsidRPr="00680ADF">
        <w:rPr>
          <w:rFonts w:ascii="Tahoma" w:hAnsi="Tahoma" w:cs="Tahoma"/>
          <w:sz w:val="22"/>
          <w:szCs w:val="22"/>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w:t>
      </w:r>
      <w:r w:rsidRPr="00680ADF">
        <w:rPr>
          <w:rFonts w:ascii="Tahoma" w:hAnsi="Tahoma" w:cs="Tahoma"/>
          <w:sz w:val="22"/>
          <w:szCs w:val="22"/>
        </w:rPr>
        <w:lastRenderedPageBreak/>
        <w:t xml:space="preserve">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r w:rsidRPr="00680ADF">
        <w:rPr>
          <w:rFonts w:ascii="Tahoma" w:hAnsi="Tahoma" w:cs="Tahoma"/>
          <w:i/>
          <w:sz w:val="22"/>
          <w:szCs w:val="22"/>
        </w:rPr>
        <w:t>**Davis-Bacon Act is not applicable to Disaster grant funding**</w:t>
      </w:r>
    </w:p>
    <w:p w:rsidR="00680ADF" w:rsidRDefault="00680ADF" w:rsidP="00680ADF">
      <w:pPr>
        <w:ind w:left="720" w:firstLine="720"/>
        <w:rPr>
          <w:rFonts w:ascii="Tahoma" w:hAnsi="Tahoma" w:cs="Tahoma"/>
          <w:sz w:val="22"/>
          <w:szCs w:val="22"/>
        </w:rPr>
      </w:pPr>
    </w:p>
    <w:p w:rsidR="00680ADF" w:rsidRDefault="00680ADF" w:rsidP="00680ADF">
      <w:pPr>
        <w:ind w:left="720" w:firstLine="720"/>
        <w:rPr>
          <w:rFonts w:ascii="Tahoma" w:hAnsi="Tahoma" w:cs="Tahoma"/>
          <w:sz w:val="22"/>
          <w:szCs w:val="22"/>
        </w:rPr>
      </w:pPr>
      <w:r>
        <w:rPr>
          <w:rFonts w:ascii="Tahoma" w:hAnsi="Tahoma" w:cs="Tahoma"/>
          <w:sz w:val="22"/>
          <w:szCs w:val="22"/>
        </w:rPr>
        <w:t xml:space="preserve">F.  </w:t>
      </w:r>
      <w:r w:rsidRPr="00680ADF">
        <w:rPr>
          <w:rFonts w:ascii="Tahoma" w:hAnsi="Tahoma" w:cs="Tahoma"/>
          <w:sz w:val="22"/>
          <w:szCs w:val="22"/>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680ADF" w:rsidRDefault="00680ADF" w:rsidP="00680ADF">
      <w:pPr>
        <w:ind w:left="720" w:firstLine="720"/>
        <w:rPr>
          <w:rFonts w:ascii="Tahoma" w:hAnsi="Tahoma" w:cs="Tahoma"/>
          <w:sz w:val="22"/>
          <w:szCs w:val="22"/>
        </w:rPr>
      </w:pPr>
    </w:p>
    <w:p w:rsidR="00680ADF" w:rsidRDefault="00680ADF" w:rsidP="00680ADF">
      <w:pPr>
        <w:ind w:left="720" w:firstLine="720"/>
        <w:rPr>
          <w:rFonts w:ascii="Tahoma" w:hAnsi="Tahoma" w:cs="Tahoma"/>
          <w:sz w:val="22"/>
          <w:szCs w:val="22"/>
        </w:rPr>
      </w:pPr>
      <w:r>
        <w:rPr>
          <w:rFonts w:ascii="Tahoma" w:hAnsi="Tahoma" w:cs="Tahoma"/>
          <w:sz w:val="22"/>
          <w:szCs w:val="22"/>
        </w:rPr>
        <w:t xml:space="preserve">G.  </w:t>
      </w:r>
      <w:r w:rsidRPr="00680ADF">
        <w:rPr>
          <w:rFonts w:ascii="Tahoma" w:hAnsi="Tahoma" w:cs="Tahoma"/>
          <w:sz w:val="22"/>
          <w:szCs w:val="22"/>
        </w:rPr>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680ADF" w:rsidRDefault="00680ADF" w:rsidP="00680ADF">
      <w:pPr>
        <w:ind w:left="720" w:firstLine="720"/>
        <w:rPr>
          <w:rFonts w:ascii="Tahoma" w:hAnsi="Tahoma" w:cs="Tahoma"/>
          <w:sz w:val="22"/>
          <w:szCs w:val="22"/>
        </w:rPr>
      </w:pPr>
    </w:p>
    <w:p w:rsidR="00680ADF" w:rsidRDefault="00680ADF" w:rsidP="00680ADF">
      <w:pPr>
        <w:ind w:left="720" w:firstLine="720"/>
        <w:rPr>
          <w:rFonts w:ascii="Tahoma" w:hAnsi="Tahoma" w:cs="Tahoma"/>
          <w:sz w:val="22"/>
          <w:szCs w:val="22"/>
        </w:rPr>
      </w:pPr>
      <w:r>
        <w:rPr>
          <w:rFonts w:ascii="Tahoma" w:hAnsi="Tahoma" w:cs="Tahoma"/>
          <w:sz w:val="22"/>
          <w:szCs w:val="22"/>
        </w:rPr>
        <w:t xml:space="preserve">H.  </w:t>
      </w:r>
      <w:r w:rsidRPr="00680ADF">
        <w:rPr>
          <w:rFonts w:ascii="Tahoma" w:hAnsi="Tahoma" w:cs="Tahoma"/>
          <w:sz w:val="22"/>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680ADF" w:rsidRDefault="00680ADF" w:rsidP="00680ADF">
      <w:pPr>
        <w:ind w:left="720" w:firstLine="720"/>
        <w:rPr>
          <w:rFonts w:ascii="Tahoma" w:hAnsi="Tahoma" w:cs="Tahoma"/>
          <w:sz w:val="22"/>
          <w:szCs w:val="22"/>
        </w:rPr>
      </w:pPr>
    </w:p>
    <w:p w:rsidR="00680ADF" w:rsidRDefault="00680ADF" w:rsidP="00680ADF">
      <w:pPr>
        <w:ind w:left="720" w:firstLine="720"/>
        <w:rPr>
          <w:rFonts w:ascii="Tahoma" w:hAnsi="Tahoma" w:cs="Tahoma"/>
          <w:sz w:val="22"/>
          <w:szCs w:val="22"/>
        </w:rPr>
      </w:pPr>
      <w:r w:rsidRPr="00680ADF">
        <w:rPr>
          <w:rFonts w:ascii="Tahoma" w:hAnsi="Tahoma" w:cs="Tahoma"/>
          <w:sz w:val="22"/>
          <w:szCs w:val="22"/>
        </w:rPr>
        <w:t>I.</w:t>
      </w:r>
      <w:r>
        <w:rPr>
          <w:rFonts w:ascii="Tahoma" w:hAnsi="Tahoma" w:cs="Tahoma"/>
          <w:sz w:val="22"/>
          <w:szCs w:val="22"/>
        </w:rPr>
        <w:t xml:space="preserve">  </w:t>
      </w:r>
      <w:r w:rsidRPr="00680ADF">
        <w:rPr>
          <w:rFonts w:ascii="Tahoma" w:hAnsi="Tahoma" w:cs="Tahoma"/>
          <w:sz w:val="22"/>
          <w:szCs w:val="22"/>
        </w:rPr>
        <w:t xml:space="preserve">Debarment and Suspension (Executive Orders 12549 and 12689)—A contract award (see 2 CFR 180.220) must not be made to parties listed on the </w:t>
      </w:r>
      <w:r w:rsidR="00E73FB4" w:rsidRPr="00680ADF">
        <w:rPr>
          <w:rFonts w:ascii="Tahoma" w:hAnsi="Tahoma" w:cs="Tahoma"/>
          <w:sz w:val="22"/>
          <w:szCs w:val="22"/>
        </w:rPr>
        <w:t>government wide</w:t>
      </w:r>
      <w:r w:rsidRPr="00680ADF">
        <w:rPr>
          <w:rFonts w:ascii="Tahoma" w:hAnsi="Tahoma" w:cs="Tahoma"/>
          <w:sz w:val="22"/>
          <w:szCs w:val="22"/>
        </w:rPr>
        <w:t xml:space="preserve"> exclusions in the System for Award Management (SAM), in accordance with the OMB guidelines at 2 CFR 180 </w:t>
      </w:r>
      <w:r w:rsidRPr="00680ADF">
        <w:rPr>
          <w:rFonts w:ascii="Tahoma" w:hAnsi="Tahoma" w:cs="Tahoma"/>
          <w:sz w:val="22"/>
          <w:szCs w:val="22"/>
        </w:rPr>
        <w:lastRenderedPageBreak/>
        <w:t>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680ADF" w:rsidRDefault="00680ADF" w:rsidP="00680ADF">
      <w:pPr>
        <w:ind w:left="720" w:firstLine="720"/>
        <w:rPr>
          <w:rFonts w:ascii="Tahoma" w:hAnsi="Tahoma" w:cs="Tahoma"/>
          <w:sz w:val="22"/>
          <w:szCs w:val="22"/>
        </w:rPr>
      </w:pPr>
    </w:p>
    <w:p w:rsidR="00680ADF" w:rsidRDefault="00680ADF" w:rsidP="00680ADF">
      <w:pPr>
        <w:ind w:left="720" w:firstLine="720"/>
        <w:rPr>
          <w:rFonts w:ascii="Tahoma" w:hAnsi="Tahoma" w:cs="Tahoma"/>
          <w:sz w:val="22"/>
          <w:szCs w:val="22"/>
        </w:rPr>
      </w:pPr>
      <w:r w:rsidRPr="00680ADF">
        <w:rPr>
          <w:rFonts w:ascii="Tahoma" w:hAnsi="Tahoma" w:cs="Tahoma"/>
          <w:sz w:val="22"/>
          <w:szCs w:val="22"/>
        </w:rPr>
        <w:t>J.</w:t>
      </w:r>
      <w:r>
        <w:rPr>
          <w:rFonts w:ascii="Tahoma" w:hAnsi="Tahoma" w:cs="Tahoma"/>
          <w:sz w:val="22"/>
          <w:szCs w:val="22"/>
        </w:rPr>
        <w:t xml:space="preserve">  </w:t>
      </w:r>
      <w:r w:rsidRPr="00680ADF">
        <w:rPr>
          <w:rFonts w:ascii="Tahoma" w:hAnsi="Tahoma" w:cs="Tahoma"/>
          <w:sz w:val="22"/>
          <w:szCs w:val="22"/>
        </w:rPr>
        <w:t>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80ADF" w:rsidRDefault="00680ADF" w:rsidP="00680ADF">
      <w:pPr>
        <w:ind w:left="720" w:firstLine="720"/>
        <w:rPr>
          <w:rFonts w:ascii="Tahoma" w:hAnsi="Tahoma" w:cs="Tahoma"/>
          <w:sz w:val="22"/>
          <w:szCs w:val="22"/>
        </w:rPr>
      </w:pPr>
    </w:p>
    <w:p w:rsidR="00E73FB4" w:rsidRDefault="00680ADF" w:rsidP="00680ADF">
      <w:pPr>
        <w:ind w:left="720" w:firstLine="720"/>
        <w:rPr>
          <w:rFonts w:ascii="Tahoma" w:hAnsi="Tahoma" w:cs="Tahoma"/>
          <w:sz w:val="22"/>
          <w:szCs w:val="22"/>
        </w:rPr>
      </w:pPr>
      <w:r>
        <w:rPr>
          <w:rFonts w:ascii="Tahoma" w:hAnsi="Tahoma" w:cs="Tahoma"/>
          <w:sz w:val="22"/>
          <w:szCs w:val="22"/>
        </w:rPr>
        <w:t xml:space="preserve">K.  </w:t>
      </w:r>
      <w:r w:rsidRPr="00680ADF">
        <w:rPr>
          <w:rFonts w:ascii="Tahoma" w:hAnsi="Tahoma" w:cs="Tahoma"/>
          <w:sz w:val="22"/>
          <w:szCs w:val="22"/>
        </w:rPr>
        <w:t>See §200.322 Procurement of recovered materials.</w:t>
      </w:r>
    </w:p>
    <w:p w:rsidR="00E73FB4" w:rsidRDefault="00E73FB4" w:rsidP="00680ADF">
      <w:pPr>
        <w:ind w:left="720" w:firstLine="720"/>
        <w:rPr>
          <w:rFonts w:ascii="Tahoma" w:hAnsi="Tahoma" w:cs="Tahoma"/>
          <w:sz w:val="22"/>
          <w:szCs w:val="22"/>
        </w:rPr>
      </w:pPr>
    </w:p>
    <w:p w:rsidR="009B2B51" w:rsidRPr="003F1EE6" w:rsidRDefault="001E1964" w:rsidP="00680ADF">
      <w:pPr>
        <w:ind w:left="720" w:firstLine="720"/>
        <w:rPr>
          <w:rFonts w:ascii="Tahoma" w:hAnsi="Tahoma" w:cs="Tahoma"/>
          <w:sz w:val="22"/>
          <w:szCs w:val="22"/>
        </w:rPr>
      </w:pPr>
      <w:r w:rsidRPr="003F1EE6">
        <w:rPr>
          <w:rFonts w:ascii="Tahoma" w:hAnsi="Tahoma" w:cs="Tahoma"/>
          <w:sz w:val="22"/>
          <w:szCs w:val="22"/>
        </w:rPr>
        <w:t>M</w:t>
      </w:r>
      <w:r w:rsidR="009B2B51" w:rsidRPr="003F1EE6">
        <w:rPr>
          <w:rFonts w:ascii="Tahoma" w:hAnsi="Tahoma" w:cs="Tahoma"/>
          <w:sz w:val="22"/>
          <w:szCs w:val="22"/>
        </w:rPr>
        <w:t xml:space="preserve">. </w:t>
      </w:r>
      <w:r w:rsidR="00E77957" w:rsidRPr="003F1EE6">
        <w:rPr>
          <w:rFonts w:ascii="Tahoma" w:hAnsi="Tahoma" w:cs="Tahoma"/>
          <w:sz w:val="22"/>
          <w:szCs w:val="22"/>
        </w:rPr>
        <w:t xml:space="preserve"> </w:t>
      </w:r>
      <w:r w:rsidR="009B2B51" w:rsidRPr="003F1EE6">
        <w:rPr>
          <w:rFonts w:ascii="Tahoma" w:hAnsi="Tahoma" w:cs="Tahoma"/>
          <w:sz w:val="22"/>
          <w:szCs w:val="22"/>
        </w:rPr>
        <w:t xml:space="preserve">Bonding requirements. </w:t>
      </w:r>
      <w:r w:rsidR="00E77957" w:rsidRPr="003F1EE6">
        <w:rPr>
          <w:rFonts w:ascii="Tahoma" w:hAnsi="Tahoma" w:cs="Tahoma"/>
          <w:sz w:val="22"/>
          <w:szCs w:val="22"/>
        </w:rP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 </w:t>
      </w:r>
      <w:r w:rsidR="00BD0242" w:rsidRPr="003F1EE6">
        <w:rPr>
          <w:rFonts w:ascii="Tahoma" w:hAnsi="Tahoma" w:cs="Tahoma"/>
          <w:sz w:val="22"/>
          <w:szCs w:val="22"/>
        </w:rPr>
        <w:t>[CFR</w:t>
      </w:r>
      <w:r w:rsidR="00E77957" w:rsidRPr="003F1EE6">
        <w:rPr>
          <w:rFonts w:ascii="Tahoma" w:hAnsi="Tahoma" w:cs="Tahoma"/>
          <w:sz w:val="22"/>
          <w:szCs w:val="22"/>
        </w:rPr>
        <w:t xml:space="preserve"> 200.3</w:t>
      </w:r>
      <w:r w:rsidR="00642EA8">
        <w:rPr>
          <w:rFonts w:ascii="Tahoma" w:hAnsi="Tahoma" w:cs="Tahoma"/>
          <w:sz w:val="22"/>
          <w:szCs w:val="22"/>
        </w:rPr>
        <w:t>2</w:t>
      </w:r>
      <w:r w:rsidR="00E77957" w:rsidRPr="003F1EE6">
        <w:rPr>
          <w:rFonts w:ascii="Tahoma" w:hAnsi="Tahoma" w:cs="Tahoma"/>
          <w:sz w:val="22"/>
          <w:szCs w:val="22"/>
        </w:rPr>
        <w:t>5</w:t>
      </w:r>
      <w:r w:rsidR="003F1EE6" w:rsidRPr="003F1EE6">
        <w:rPr>
          <w:rFonts w:ascii="Tahoma" w:hAnsi="Tahoma" w:cs="Tahoma"/>
          <w:sz w:val="22"/>
          <w:szCs w:val="22"/>
        </w:rPr>
        <w:t>]:</w:t>
      </w:r>
      <w:r w:rsidR="00E77957" w:rsidRPr="003F1EE6">
        <w:rPr>
          <w:rFonts w:ascii="Tahoma" w:hAnsi="Tahoma" w:cs="Tahoma"/>
          <w:sz w:val="22"/>
          <w:szCs w:val="22"/>
        </w:rPr>
        <w:t xml:space="preserve">  </w:t>
      </w:r>
    </w:p>
    <w:p w:rsidR="00677485" w:rsidRPr="003F1EE6" w:rsidRDefault="00677485" w:rsidP="00677485">
      <w:pPr>
        <w:pStyle w:val="ListParagraph"/>
        <w:numPr>
          <w:ilvl w:val="0"/>
          <w:numId w:val="41"/>
        </w:numPr>
        <w:ind w:left="1440"/>
        <w:rPr>
          <w:rFonts w:ascii="Tahoma" w:hAnsi="Tahoma" w:cs="Tahoma"/>
          <w:sz w:val="22"/>
          <w:szCs w:val="22"/>
        </w:rPr>
      </w:pPr>
      <w:r w:rsidRPr="003F1EE6">
        <w:rPr>
          <w:rFonts w:ascii="Tahoma" w:hAnsi="Tahoma" w:cs="Tahoma"/>
          <w:sz w:val="22"/>
          <w:szCs w:val="22"/>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677485" w:rsidRPr="003F1EE6" w:rsidRDefault="00677485" w:rsidP="00677485">
      <w:pPr>
        <w:pStyle w:val="ListParagraph"/>
        <w:numPr>
          <w:ilvl w:val="0"/>
          <w:numId w:val="41"/>
        </w:numPr>
        <w:ind w:left="1440"/>
        <w:rPr>
          <w:rFonts w:ascii="Tahoma" w:hAnsi="Tahoma" w:cs="Tahoma"/>
          <w:sz w:val="22"/>
          <w:szCs w:val="22"/>
        </w:rPr>
      </w:pPr>
      <w:r w:rsidRPr="003F1EE6">
        <w:rPr>
          <w:rFonts w:ascii="Tahoma" w:hAnsi="Tahoma" w:cs="Tahoma"/>
          <w:sz w:val="22"/>
          <w:szCs w:val="22"/>
        </w:rPr>
        <w:t>Prior to, or at contract execution, contractor must provide a performance bond on the part of the contractor for 100 percent of the contract price. A “performance bond” is one executed in connection with a contract to secure fulfillment of all the contractor's obligations under such contract.</w:t>
      </w:r>
    </w:p>
    <w:p w:rsidR="00677485" w:rsidRDefault="00677485" w:rsidP="00677485">
      <w:pPr>
        <w:pStyle w:val="ListParagraph"/>
        <w:numPr>
          <w:ilvl w:val="0"/>
          <w:numId w:val="41"/>
        </w:numPr>
        <w:ind w:left="1440"/>
        <w:rPr>
          <w:rFonts w:ascii="Tahoma" w:hAnsi="Tahoma" w:cs="Tahoma"/>
          <w:sz w:val="22"/>
          <w:szCs w:val="22"/>
        </w:rPr>
      </w:pPr>
      <w:r w:rsidRPr="003F1EE6">
        <w:rPr>
          <w:rFonts w:ascii="Tahoma" w:hAnsi="Tahoma" w:cs="Tahoma"/>
          <w:sz w:val="22"/>
          <w:szCs w:val="22"/>
        </w:rPr>
        <w:t>Prior to, or at contract execution, contractor must provide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rsidR="003F1EE6" w:rsidRPr="00F03DD7" w:rsidRDefault="003F1EE6" w:rsidP="00891232">
      <w:pPr>
        <w:rPr>
          <w:rFonts w:ascii="Tahoma" w:hAnsi="Tahoma" w:cs="Tahoma"/>
          <w:b/>
          <w:sz w:val="22"/>
          <w:szCs w:val="22"/>
        </w:rPr>
      </w:pPr>
    </w:p>
    <w:p w:rsidR="00DE310A" w:rsidRPr="00F03DD7" w:rsidRDefault="00971943" w:rsidP="00891232">
      <w:pPr>
        <w:rPr>
          <w:rFonts w:ascii="Tahoma" w:hAnsi="Tahoma" w:cs="Tahoma"/>
          <w:b/>
          <w:sz w:val="22"/>
          <w:szCs w:val="22"/>
        </w:rPr>
      </w:pPr>
      <w:r w:rsidRPr="00F03DD7">
        <w:rPr>
          <w:rFonts w:ascii="Tahoma" w:hAnsi="Tahoma" w:cs="Tahoma"/>
          <w:b/>
          <w:sz w:val="22"/>
          <w:szCs w:val="22"/>
        </w:rPr>
        <w:t>Attachments:</w:t>
      </w:r>
    </w:p>
    <w:p w:rsidR="00971943" w:rsidRPr="00F03DD7" w:rsidRDefault="00113C92" w:rsidP="00891232">
      <w:pPr>
        <w:rPr>
          <w:rFonts w:ascii="Tahoma" w:hAnsi="Tahoma" w:cs="Tahoma"/>
          <w:sz w:val="22"/>
          <w:szCs w:val="22"/>
        </w:rPr>
      </w:pPr>
      <w:r w:rsidRPr="00F03DD7">
        <w:rPr>
          <w:rFonts w:ascii="Tahoma" w:hAnsi="Tahoma" w:cs="Tahoma"/>
          <w:sz w:val="22"/>
          <w:szCs w:val="22"/>
        </w:rPr>
        <w:t>Instruction to Bidders and General terms and Conditions</w:t>
      </w:r>
    </w:p>
    <w:p w:rsidR="00971943" w:rsidRPr="00F03DD7" w:rsidRDefault="00971943" w:rsidP="00891232">
      <w:pPr>
        <w:rPr>
          <w:rFonts w:ascii="Tahoma" w:hAnsi="Tahoma" w:cs="Tahoma"/>
          <w:sz w:val="22"/>
          <w:szCs w:val="22"/>
        </w:rPr>
      </w:pPr>
      <w:r w:rsidRPr="00F03DD7">
        <w:rPr>
          <w:rFonts w:ascii="Tahoma" w:hAnsi="Tahoma" w:cs="Tahoma"/>
          <w:sz w:val="22"/>
          <w:szCs w:val="22"/>
        </w:rPr>
        <w:t>Bid Tabulation Form</w:t>
      </w:r>
    </w:p>
    <w:p w:rsidR="00971943" w:rsidRPr="00F03DD7" w:rsidRDefault="00971943" w:rsidP="00891232">
      <w:pPr>
        <w:rPr>
          <w:rFonts w:ascii="Tahoma" w:hAnsi="Tahoma" w:cs="Tahoma"/>
          <w:sz w:val="22"/>
          <w:szCs w:val="22"/>
        </w:rPr>
      </w:pPr>
      <w:r w:rsidRPr="00F03DD7">
        <w:rPr>
          <w:rFonts w:ascii="Tahoma" w:hAnsi="Tahoma" w:cs="Tahoma"/>
          <w:sz w:val="22"/>
          <w:szCs w:val="22"/>
        </w:rPr>
        <w:t>Signature Page</w:t>
      </w:r>
    </w:p>
    <w:p w:rsidR="00971943" w:rsidRPr="00F03DD7" w:rsidRDefault="00113C92" w:rsidP="00891232">
      <w:pPr>
        <w:rPr>
          <w:rFonts w:ascii="Tahoma" w:hAnsi="Tahoma" w:cs="Tahoma"/>
          <w:sz w:val="22"/>
          <w:szCs w:val="22"/>
        </w:rPr>
      </w:pPr>
      <w:r w:rsidRPr="00F03DD7">
        <w:rPr>
          <w:rFonts w:ascii="Tahoma" w:hAnsi="Tahoma" w:cs="Tahoma"/>
          <w:sz w:val="22"/>
          <w:szCs w:val="22"/>
        </w:rPr>
        <w:t xml:space="preserve">Building Demolition and </w:t>
      </w:r>
      <w:r w:rsidR="00971943" w:rsidRPr="00F03DD7">
        <w:rPr>
          <w:rFonts w:ascii="Tahoma" w:hAnsi="Tahoma" w:cs="Tahoma"/>
          <w:sz w:val="22"/>
          <w:szCs w:val="22"/>
        </w:rPr>
        <w:t xml:space="preserve">Insurance </w:t>
      </w:r>
      <w:r w:rsidRPr="00F03DD7">
        <w:rPr>
          <w:rFonts w:ascii="Tahoma" w:hAnsi="Tahoma" w:cs="Tahoma"/>
          <w:sz w:val="22"/>
          <w:szCs w:val="22"/>
        </w:rPr>
        <w:t>Requirements</w:t>
      </w:r>
    </w:p>
    <w:p w:rsidR="00677485" w:rsidRDefault="000A5618" w:rsidP="00A74B5E">
      <w:pPr>
        <w:rPr>
          <w:rFonts w:ascii="Tahoma" w:eastAsia="Calibri" w:hAnsi="Tahoma" w:cs="Tahoma"/>
          <w:b/>
          <w:sz w:val="22"/>
          <w:szCs w:val="22"/>
        </w:rPr>
      </w:pPr>
      <w:r w:rsidRPr="00F03DD7">
        <w:rPr>
          <w:rFonts w:ascii="Tahoma" w:hAnsi="Tahoma" w:cs="Tahoma"/>
          <w:sz w:val="22"/>
          <w:szCs w:val="22"/>
        </w:rPr>
        <w:t>Asbestos Survey Report</w:t>
      </w:r>
    </w:p>
    <w:sectPr w:rsidR="00677485" w:rsidSect="00680726">
      <w:pgSz w:w="12240" w:h="15840"/>
      <w:pgMar w:top="116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EF" w:rsidRDefault="008D19EF">
      <w:r>
        <w:separator/>
      </w:r>
    </w:p>
  </w:endnote>
  <w:endnote w:type="continuationSeparator" w:id="0">
    <w:p w:rsidR="008D19EF" w:rsidRDefault="008D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EF" w:rsidRDefault="008D19EF">
      <w:r>
        <w:separator/>
      </w:r>
    </w:p>
  </w:footnote>
  <w:footnote w:type="continuationSeparator" w:id="0">
    <w:p w:rsidR="008D19EF" w:rsidRDefault="008D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1222043"/>
    <w:multiLevelType w:val="hybridMultilevel"/>
    <w:tmpl w:val="8ED278A8"/>
    <w:lvl w:ilvl="0" w:tplc="04090015">
      <w:start w:val="1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A4A2D"/>
    <w:multiLevelType w:val="hybridMultilevel"/>
    <w:tmpl w:val="04A80AFC"/>
    <w:lvl w:ilvl="0" w:tplc="571A0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FEA"/>
    <w:multiLevelType w:val="hybridMultilevel"/>
    <w:tmpl w:val="8086099C"/>
    <w:lvl w:ilvl="0" w:tplc="1BE0C538">
      <w:start w:val="17"/>
      <w:numFmt w:val="upperLetter"/>
      <w:lvlText w:val="%1."/>
      <w:lvlJc w:val="left"/>
      <w:pPr>
        <w:tabs>
          <w:tab w:val="num" w:pos="675"/>
        </w:tabs>
        <w:ind w:left="675" w:hanging="6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1E4A3A"/>
    <w:multiLevelType w:val="hybridMultilevel"/>
    <w:tmpl w:val="C4C8C32A"/>
    <w:lvl w:ilvl="0" w:tplc="0F9E8E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CD04A0"/>
    <w:multiLevelType w:val="hybridMultilevel"/>
    <w:tmpl w:val="9F70FA6E"/>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A0976"/>
    <w:multiLevelType w:val="hybridMultilevel"/>
    <w:tmpl w:val="6E5C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0777C"/>
    <w:multiLevelType w:val="hybridMultilevel"/>
    <w:tmpl w:val="52E0C494"/>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C7E75"/>
    <w:multiLevelType w:val="hybridMultilevel"/>
    <w:tmpl w:val="1862BEE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3F414A"/>
    <w:multiLevelType w:val="hybridMultilevel"/>
    <w:tmpl w:val="640A32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A50A1"/>
    <w:multiLevelType w:val="hybridMultilevel"/>
    <w:tmpl w:val="115A170A"/>
    <w:lvl w:ilvl="0" w:tplc="F8F6C0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912D00"/>
    <w:multiLevelType w:val="hybridMultilevel"/>
    <w:tmpl w:val="F2B47D78"/>
    <w:lvl w:ilvl="0" w:tplc="97B8ED4A">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C924532"/>
    <w:multiLevelType w:val="hybridMultilevel"/>
    <w:tmpl w:val="18AE1D88"/>
    <w:lvl w:ilvl="0" w:tplc="A78641E0">
      <w:start w:val="10"/>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3" w15:restartNumberingAfterBreak="0">
    <w:nsid w:val="1DCD02AC"/>
    <w:multiLevelType w:val="hybridMultilevel"/>
    <w:tmpl w:val="63FC22C6"/>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88012C"/>
    <w:multiLevelType w:val="hybridMultilevel"/>
    <w:tmpl w:val="07BE7020"/>
    <w:lvl w:ilvl="0" w:tplc="04090015">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D48A7"/>
    <w:multiLevelType w:val="hybridMultilevel"/>
    <w:tmpl w:val="3A5071CA"/>
    <w:lvl w:ilvl="0" w:tplc="B57A87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9C2648"/>
    <w:multiLevelType w:val="hybridMultilevel"/>
    <w:tmpl w:val="B24C862A"/>
    <w:lvl w:ilvl="0" w:tplc="04090019">
      <w:start w:val="1"/>
      <w:numFmt w:val="lowerLetter"/>
      <w:lvlText w:val="%1."/>
      <w:lvlJc w:val="left"/>
      <w:pPr>
        <w:ind w:left="1440" w:hanging="360"/>
      </w:pPr>
    </w:lvl>
    <w:lvl w:ilvl="1" w:tplc="8E864CA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B1034C"/>
    <w:multiLevelType w:val="hybridMultilevel"/>
    <w:tmpl w:val="7A84AFBC"/>
    <w:lvl w:ilvl="0" w:tplc="4CDAD1FE">
      <w:start w:val="2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FB094E"/>
    <w:multiLevelType w:val="hybridMultilevel"/>
    <w:tmpl w:val="0F12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6072D"/>
    <w:multiLevelType w:val="hybridMultilevel"/>
    <w:tmpl w:val="CD2CA6C6"/>
    <w:lvl w:ilvl="0" w:tplc="700E6046">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BD716C1"/>
    <w:multiLevelType w:val="hybridMultilevel"/>
    <w:tmpl w:val="5688FEF4"/>
    <w:lvl w:ilvl="0" w:tplc="01B491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0DC2AA1"/>
    <w:multiLevelType w:val="hybridMultilevel"/>
    <w:tmpl w:val="5810D308"/>
    <w:lvl w:ilvl="0" w:tplc="179C182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3E2480"/>
    <w:multiLevelType w:val="hybridMultilevel"/>
    <w:tmpl w:val="F52AF696"/>
    <w:lvl w:ilvl="0" w:tplc="04090015">
      <w:start w:val="1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95CC8"/>
    <w:multiLevelType w:val="hybridMultilevel"/>
    <w:tmpl w:val="65D636F8"/>
    <w:lvl w:ilvl="0" w:tplc="04090015">
      <w:start w:val="2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431956"/>
    <w:multiLevelType w:val="hybridMultilevel"/>
    <w:tmpl w:val="3A5C3FD0"/>
    <w:lvl w:ilvl="0" w:tplc="FA7AC78E">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B43361D"/>
    <w:multiLevelType w:val="hybridMultilevel"/>
    <w:tmpl w:val="954E7FA2"/>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C5B1EF4"/>
    <w:multiLevelType w:val="hybridMultilevel"/>
    <w:tmpl w:val="8780C5EA"/>
    <w:lvl w:ilvl="0" w:tplc="C3FE6308">
      <w:start w:val="1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7" w15:restartNumberingAfterBreak="0">
    <w:nsid w:val="3EAA49C3"/>
    <w:multiLevelType w:val="hybridMultilevel"/>
    <w:tmpl w:val="D7662500"/>
    <w:lvl w:ilvl="0" w:tplc="48509328">
      <w:start w:val="2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D23597"/>
    <w:multiLevelType w:val="hybridMultilevel"/>
    <w:tmpl w:val="8966A41C"/>
    <w:lvl w:ilvl="0" w:tplc="266A0C9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4107E"/>
    <w:multiLevelType w:val="hybridMultilevel"/>
    <w:tmpl w:val="F738D7E0"/>
    <w:lvl w:ilvl="0" w:tplc="99200E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42447E"/>
    <w:multiLevelType w:val="hybridMultilevel"/>
    <w:tmpl w:val="9322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72574"/>
    <w:multiLevelType w:val="hybridMultilevel"/>
    <w:tmpl w:val="4FC46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04787"/>
    <w:multiLevelType w:val="hybridMultilevel"/>
    <w:tmpl w:val="FC029216"/>
    <w:lvl w:ilvl="0" w:tplc="C1EE75FE">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16678B9"/>
    <w:multiLevelType w:val="hybridMultilevel"/>
    <w:tmpl w:val="4B84959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66031"/>
    <w:multiLevelType w:val="hybridMultilevel"/>
    <w:tmpl w:val="7CB6C770"/>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F21F52"/>
    <w:multiLevelType w:val="hybridMultilevel"/>
    <w:tmpl w:val="C66A63DC"/>
    <w:lvl w:ilvl="0" w:tplc="66B0F822">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070897"/>
    <w:multiLevelType w:val="hybridMultilevel"/>
    <w:tmpl w:val="6248C008"/>
    <w:lvl w:ilvl="0" w:tplc="723832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205077"/>
    <w:multiLevelType w:val="hybridMultilevel"/>
    <w:tmpl w:val="8CF2A556"/>
    <w:lvl w:ilvl="0" w:tplc="7C9843E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E661619"/>
    <w:multiLevelType w:val="hybridMultilevel"/>
    <w:tmpl w:val="C9706FAC"/>
    <w:lvl w:ilvl="0" w:tplc="FC608C66">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7848DC"/>
    <w:multiLevelType w:val="hybridMultilevel"/>
    <w:tmpl w:val="A6B87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5815B1"/>
    <w:multiLevelType w:val="hybridMultilevel"/>
    <w:tmpl w:val="021E95BA"/>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B2519E"/>
    <w:multiLevelType w:val="hybridMultilevel"/>
    <w:tmpl w:val="8C924D72"/>
    <w:lvl w:ilvl="0" w:tplc="5E36C38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4A1DBA"/>
    <w:multiLevelType w:val="hybridMultilevel"/>
    <w:tmpl w:val="4BA0C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7A3985"/>
    <w:multiLevelType w:val="hybridMultilevel"/>
    <w:tmpl w:val="9F169090"/>
    <w:lvl w:ilvl="0" w:tplc="571A02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57966"/>
    <w:multiLevelType w:val="multilevel"/>
    <w:tmpl w:val="2318D9A0"/>
    <w:lvl w:ilvl="0">
      <w:start w:val="8"/>
      <w:numFmt w:val="decimal"/>
      <w:lvlText w:val="%1.0"/>
      <w:lvlJc w:val="left"/>
      <w:pPr>
        <w:tabs>
          <w:tab w:val="num" w:pos="825"/>
        </w:tabs>
        <w:ind w:left="825" w:hanging="825"/>
      </w:pPr>
      <w:rPr>
        <w:rFonts w:hint="default"/>
        <w:b/>
      </w:rPr>
    </w:lvl>
    <w:lvl w:ilvl="1">
      <w:start w:val="1"/>
      <w:numFmt w:val="decimal"/>
      <w:lvlText w:val="%1.%2"/>
      <w:lvlJc w:val="left"/>
      <w:pPr>
        <w:tabs>
          <w:tab w:val="num" w:pos="1545"/>
        </w:tabs>
        <w:ind w:left="1545" w:hanging="825"/>
      </w:pPr>
      <w:rPr>
        <w:rFonts w:hint="default"/>
        <w:b/>
      </w:rPr>
    </w:lvl>
    <w:lvl w:ilvl="2">
      <w:start w:val="1"/>
      <w:numFmt w:val="decimal"/>
      <w:lvlText w:val="%1.%2.%3"/>
      <w:lvlJc w:val="left"/>
      <w:pPr>
        <w:tabs>
          <w:tab w:val="num" w:pos="2265"/>
        </w:tabs>
        <w:ind w:left="2265" w:hanging="825"/>
      </w:pPr>
      <w:rPr>
        <w:rFonts w:hint="default"/>
        <w:b/>
      </w:rPr>
    </w:lvl>
    <w:lvl w:ilvl="3">
      <w:start w:val="1"/>
      <w:numFmt w:val="decimal"/>
      <w:lvlText w:val="%1.%2.%3.%4"/>
      <w:lvlJc w:val="left"/>
      <w:pPr>
        <w:tabs>
          <w:tab w:val="num" w:pos="2985"/>
        </w:tabs>
        <w:ind w:left="2985" w:hanging="825"/>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F970EA1"/>
    <w:multiLevelType w:val="hybridMultilevel"/>
    <w:tmpl w:val="EDFC6240"/>
    <w:lvl w:ilvl="0" w:tplc="04090015">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6"/>
  </w:num>
  <w:num w:numId="3">
    <w:abstractNumId w:val="20"/>
  </w:num>
  <w:num w:numId="4">
    <w:abstractNumId w:val="24"/>
  </w:num>
  <w:num w:numId="5">
    <w:abstractNumId w:val="2"/>
  </w:num>
  <w:num w:numId="6">
    <w:abstractNumId w:val="43"/>
  </w:num>
  <w:num w:numId="7">
    <w:abstractNumId w:val="16"/>
  </w:num>
  <w:num w:numId="8">
    <w:abstractNumId w:val="31"/>
  </w:num>
  <w:num w:numId="9">
    <w:abstractNumId w:val="42"/>
  </w:num>
  <w:num w:numId="10">
    <w:abstractNumId w:val="44"/>
  </w:num>
  <w:num w:numId="11">
    <w:abstractNumId w:val="33"/>
  </w:num>
  <w:num w:numId="12">
    <w:abstractNumId w:val="25"/>
  </w:num>
  <w:num w:numId="13">
    <w:abstractNumId w:val="37"/>
  </w:num>
  <w:num w:numId="14">
    <w:abstractNumId w:val="35"/>
  </w:num>
  <w:num w:numId="15">
    <w:abstractNumId w:val="8"/>
  </w:num>
  <w:num w:numId="16">
    <w:abstractNumId w:val="3"/>
  </w:num>
  <w:num w:numId="17">
    <w:abstractNumId w:val="9"/>
  </w:num>
  <w:num w:numId="18">
    <w:abstractNumId w:val="0"/>
  </w:num>
  <w:num w:numId="19">
    <w:abstractNumId w:val="39"/>
  </w:num>
  <w:num w:numId="20">
    <w:abstractNumId w:val="14"/>
  </w:num>
  <w:num w:numId="21">
    <w:abstractNumId w:val="23"/>
  </w:num>
  <w:num w:numId="22">
    <w:abstractNumId w:val="7"/>
  </w:num>
  <w:num w:numId="23">
    <w:abstractNumId w:val="19"/>
  </w:num>
  <w:num w:numId="24">
    <w:abstractNumId w:val="4"/>
  </w:num>
  <w:num w:numId="25">
    <w:abstractNumId w:val="6"/>
  </w:num>
  <w:num w:numId="26">
    <w:abstractNumId w:val="5"/>
  </w:num>
  <w:num w:numId="27">
    <w:abstractNumId w:val="40"/>
  </w:num>
  <w:num w:numId="28">
    <w:abstractNumId w:val="30"/>
  </w:num>
  <w:num w:numId="29">
    <w:abstractNumId w:val="22"/>
  </w:num>
  <w:num w:numId="30">
    <w:abstractNumId w:val="32"/>
  </w:num>
  <w:num w:numId="31">
    <w:abstractNumId w:val="45"/>
  </w:num>
  <w:num w:numId="32">
    <w:abstractNumId w:val="29"/>
  </w:num>
  <w:num w:numId="33">
    <w:abstractNumId w:val="13"/>
  </w:num>
  <w:num w:numId="34">
    <w:abstractNumId w:val="34"/>
  </w:num>
  <w:num w:numId="35">
    <w:abstractNumId w:val="21"/>
  </w:num>
  <w:num w:numId="36">
    <w:abstractNumId w:val="11"/>
  </w:num>
  <w:num w:numId="37">
    <w:abstractNumId w:val="38"/>
  </w:num>
  <w:num w:numId="38">
    <w:abstractNumId w:val="26"/>
  </w:num>
  <w:num w:numId="39">
    <w:abstractNumId w:val="12"/>
  </w:num>
  <w:num w:numId="40">
    <w:abstractNumId w:val="1"/>
  </w:num>
  <w:num w:numId="41">
    <w:abstractNumId w:val="10"/>
  </w:num>
  <w:num w:numId="42">
    <w:abstractNumId w:val="41"/>
  </w:num>
  <w:num w:numId="43">
    <w:abstractNumId w:val="17"/>
  </w:num>
  <w:num w:numId="44">
    <w:abstractNumId w:val="28"/>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38"/>
    <w:rsid w:val="000001D2"/>
    <w:rsid w:val="0000594E"/>
    <w:rsid w:val="00013F9B"/>
    <w:rsid w:val="00015846"/>
    <w:rsid w:val="000211A8"/>
    <w:rsid w:val="00032C55"/>
    <w:rsid w:val="000343F6"/>
    <w:rsid w:val="000370EA"/>
    <w:rsid w:val="000641B7"/>
    <w:rsid w:val="0006524B"/>
    <w:rsid w:val="00065D47"/>
    <w:rsid w:val="00075102"/>
    <w:rsid w:val="000809A3"/>
    <w:rsid w:val="0008167B"/>
    <w:rsid w:val="00081756"/>
    <w:rsid w:val="000841F1"/>
    <w:rsid w:val="0008732E"/>
    <w:rsid w:val="000915B0"/>
    <w:rsid w:val="000A015D"/>
    <w:rsid w:val="000A5618"/>
    <w:rsid w:val="000B42CF"/>
    <w:rsid w:val="000B6AAD"/>
    <w:rsid w:val="000C2B2A"/>
    <w:rsid w:val="000C570F"/>
    <w:rsid w:val="000D25A4"/>
    <w:rsid w:val="000F1F9B"/>
    <w:rsid w:val="000F6CFF"/>
    <w:rsid w:val="0010032A"/>
    <w:rsid w:val="001038C8"/>
    <w:rsid w:val="00107389"/>
    <w:rsid w:val="001076B4"/>
    <w:rsid w:val="00110321"/>
    <w:rsid w:val="00113C92"/>
    <w:rsid w:val="00120CDA"/>
    <w:rsid w:val="00127C8D"/>
    <w:rsid w:val="00127E6B"/>
    <w:rsid w:val="00136B22"/>
    <w:rsid w:val="00143C90"/>
    <w:rsid w:val="00146179"/>
    <w:rsid w:val="00146E2C"/>
    <w:rsid w:val="001512B6"/>
    <w:rsid w:val="001602A4"/>
    <w:rsid w:val="00161CF6"/>
    <w:rsid w:val="0016215D"/>
    <w:rsid w:val="00172364"/>
    <w:rsid w:val="00180404"/>
    <w:rsid w:val="00183AB6"/>
    <w:rsid w:val="00184CD3"/>
    <w:rsid w:val="0019453C"/>
    <w:rsid w:val="00194E9E"/>
    <w:rsid w:val="001A200B"/>
    <w:rsid w:val="001A68DC"/>
    <w:rsid w:val="001B03C2"/>
    <w:rsid w:val="001C104C"/>
    <w:rsid w:val="001C6046"/>
    <w:rsid w:val="001D4A3C"/>
    <w:rsid w:val="001E1964"/>
    <w:rsid w:val="001E3685"/>
    <w:rsid w:val="001F1A94"/>
    <w:rsid w:val="001F7A12"/>
    <w:rsid w:val="00210BBF"/>
    <w:rsid w:val="00211BAA"/>
    <w:rsid w:val="00212571"/>
    <w:rsid w:val="0021384F"/>
    <w:rsid w:val="00215572"/>
    <w:rsid w:val="002177BC"/>
    <w:rsid w:val="002200F2"/>
    <w:rsid w:val="0022478A"/>
    <w:rsid w:val="002252B8"/>
    <w:rsid w:val="0022689C"/>
    <w:rsid w:val="00235267"/>
    <w:rsid w:val="00254B20"/>
    <w:rsid w:val="00255774"/>
    <w:rsid w:val="00257E2E"/>
    <w:rsid w:val="0027050E"/>
    <w:rsid w:val="00281EBD"/>
    <w:rsid w:val="00282E0F"/>
    <w:rsid w:val="00287C25"/>
    <w:rsid w:val="0029050B"/>
    <w:rsid w:val="002A4F55"/>
    <w:rsid w:val="002B329A"/>
    <w:rsid w:val="002C2323"/>
    <w:rsid w:val="002C74CE"/>
    <w:rsid w:val="002E0655"/>
    <w:rsid w:val="002E18D8"/>
    <w:rsid w:val="002F060D"/>
    <w:rsid w:val="002F2E6E"/>
    <w:rsid w:val="002F494B"/>
    <w:rsid w:val="00307116"/>
    <w:rsid w:val="00312417"/>
    <w:rsid w:val="00320980"/>
    <w:rsid w:val="00321634"/>
    <w:rsid w:val="00324715"/>
    <w:rsid w:val="00332B44"/>
    <w:rsid w:val="00341710"/>
    <w:rsid w:val="00367D63"/>
    <w:rsid w:val="00380A7B"/>
    <w:rsid w:val="00397C49"/>
    <w:rsid w:val="003A1345"/>
    <w:rsid w:val="003B2BC6"/>
    <w:rsid w:val="003B2D64"/>
    <w:rsid w:val="003B4A1F"/>
    <w:rsid w:val="003C1CFC"/>
    <w:rsid w:val="003C3B55"/>
    <w:rsid w:val="003C5E9F"/>
    <w:rsid w:val="003E6F98"/>
    <w:rsid w:val="003E7A45"/>
    <w:rsid w:val="003F1EE6"/>
    <w:rsid w:val="00400CB8"/>
    <w:rsid w:val="00400DA5"/>
    <w:rsid w:val="0040244C"/>
    <w:rsid w:val="00402797"/>
    <w:rsid w:val="0040654B"/>
    <w:rsid w:val="00424181"/>
    <w:rsid w:val="00426857"/>
    <w:rsid w:val="00433845"/>
    <w:rsid w:val="00441264"/>
    <w:rsid w:val="00444C2F"/>
    <w:rsid w:val="00453DFF"/>
    <w:rsid w:val="00457D0A"/>
    <w:rsid w:val="00476FC1"/>
    <w:rsid w:val="00491C8B"/>
    <w:rsid w:val="004A4C94"/>
    <w:rsid w:val="004B09FD"/>
    <w:rsid w:val="004B17FF"/>
    <w:rsid w:val="004B3442"/>
    <w:rsid w:val="004B5B0C"/>
    <w:rsid w:val="004C4D76"/>
    <w:rsid w:val="004C5C44"/>
    <w:rsid w:val="004D16FD"/>
    <w:rsid w:val="004D5B98"/>
    <w:rsid w:val="004D6CDC"/>
    <w:rsid w:val="004E1455"/>
    <w:rsid w:val="004E3A59"/>
    <w:rsid w:val="0050199B"/>
    <w:rsid w:val="005077BA"/>
    <w:rsid w:val="00510951"/>
    <w:rsid w:val="005162AF"/>
    <w:rsid w:val="00520090"/>
    <w:rsid w:val="00521889"/>
    <w:rsid w:val="005342EA"/>
    <w:rsid w:val="00542134"/>
    <w:rsid w:val="005455B1"/>
    <w:rsid w:val="0055638F"/>
    <w:rsid w:val="00561DB1"/>
    <w:rsid w:val="00571324"/>
    <w:rsid w:val="00571C40"/>
    <w:rsid w:val="00586416"/>
    <w:rsid w:val="005868C7"/>
    <w:rsid w:val="0058762E"/>
    <w:rsid w:val="00591191"/>
    <w:rsid w:val="005A104A"/>
    <w:rsid w:val="005A69C1"/>
    <w:rsid w:val="005B1E8F"/>
    <w:rsid w:val="005C2059"/>
    <w:rsid w:val="005C5216"/>
    <w:rsid w:val="005C7A91"/>
    <w:rsid w:val="005D61A9"/>
    <w:rsid w:val="005D625A"/>
    <w:rsid w:val="005E777F"/>
    <w:rsid w:val="005F289E"/>
    <w:rsid w:val="005F474E"/>
    <w:rsid w:val="005F79FE"/>
    <w:rsid w:val="00601E31"/>
    <w:rsid w:val="006022C3"/>
    <w:rsid w:val="006042B9"/>
    <w:rsid w:val="0060645B"/>
    <w:rsid w:val="00606692"/>
    <w:rsid w:val="00613AF7"/>
    <w:rsid w:val="00614E18"/>
    <w:rsid w:val="0063181B"/>
    <w:rsid w:val="00642EA8"/>
    <w:rsid w:val="00643625"/>
    <w:rsid w:val="00643D9B"/>
    <w:rsid w:val="00644AB9"/>
    <w:rsid w:val="00646282"/>
    <w:rsid w:val="0064645C"/>
    <w:rsid w:val="006504E1"/>
    <w:rsid w:val="00655B0F"/>
    <w:rsid w:val="006625FE"/>
    <w:rsid w:val="00663858"/>
    <w:rsid w:val="006662C3"/>
    <w:rsid w:val="006716CC"/>
    <w:rsid w:val="00677485"/>
    <w:rsid w:val="00680726"/>
    <w:rsid w:val="00680ADF"/>
    <w:rsid w:val="00682D11"/>
    <w:rsid w:val="0068466D"/>
    <w:rsid w:val="006900A2"/>
    <w:rsid w:val="00692BA3"/>
    <w:rsid w:val="00696274"/>
    <w:rsid w:val="006B2093"/>
    <w:rsid w:val="006C16A3"/>
    <w:rsid w:val="006D61EA"/>
    <w:rsid w:val="006E38D0"/>
    <w:rsid w:val="006E43CD"/>
    <w:rsid w:val="006F0864"/>
    <w:rsid w:val="006F3144"/>
    <w:rsid w:val="00703CA1"/>
    <w:rsid w:val="007055E7"/>
    <w:rsid w:val="0070587E"/>
    <w:rsid w:val="00706C66"/>
    <w:rsid w:val="007157D0"/>
    <w:rsid w:val="0073370E"/>
    <w:rsid w:val="00737B4D"/>
    <w:rsid w:val="00751D46"/>
    <w:rsid w:val="00752F54"/>
    <w:rsid w:val="00776C38"/>
    <w:rsid w:val="00786E9D"/>
    <w:rsid w:val="0079054B"/>
    <w:rsid w:val="0079210F"/>
    <w:rsid w:val="00792650"/>
    <w:rsid w:val="007A6786"/>
    <w:rsid w:val="007A70D6"/>
    <w:rsid w:val="007B3EF5"/>
    <w:rsid w:val="007B7083"/>
    <w:rsid w:val="007C211F"/>
    <w:rsid w:val="007C4875"/>
    <w:rsid w:val="007C78F2"/>
    <w:rsid w:val="007D474E"/>
    <w:rsid w:val="007E5177"/>
    <w:rsid w:val="007E7C6E"/>
    <w:rsid w:val="00801B2C"/>
    <w:rsid w:val="00824A87"/>
    <w:rsid w:val="0082569C"/>
    <w:rsid w:val="00841890"/>
    <w:rsid w:val="00845C94"/>
    <w:rsid w:val="0085233F"/>
    <w:rsid w:val="00857F93"/>
    <w:rsid w:val="0087394F"/>
    <w:rsid w:val="0088638C"/>
    <w:rsid w:val="00887381"/>
    <w:rsid w:val="00890FB9"/>
    <w:rsid w:val="00891232"/>
    <w:rsid w:val="008922F9"/>
    <w:rsid w:val="0089291D"/>
    <w:rsid w:val="008A18E8"/>
    <w:rsid w:val="008A42E3"/>
    <w:rsid w:val="008B24BF"/>
    <w:rsid w:val="008B323B"/>
    <w:rsid w:val="008C3072"/>
    <w:rsid w:val="008D19EF"/>
    <w:rsid w:val="008D4C87"/>
    <w:rsid w:val="008E11CE"/>
    <w:rsid w:val="008E147C"/>
    <w:rsid w:val="008F3969"/>
    <w:rsid w:val="008F5CAA"/>
    <w:rsid w:val="009029F0"/>
    <w:rsid w:val="009156A1"/>
    <w:rsid w:val="00923CCD"/>
    <w:rsid w:val="00927B99"/>
    <w:rsid w:val="00930D68"/>
    <w:rsid w:val="0093193A"/>
    <w:rsid w:val="0093228E"/>
    <w:rsid w:val="009324C8"/>
    <w:rsid w:val="0093403A"/>
    <w:rsid w:val="00942497"/>
    <w:rsid w:val="00950ABB"/>
    <w:rsid w:val="009548CC"/>
    <w:rsid w:val="009556EE"/>
    <w:rsid w:val="00956AE1"/>
    <w:rsid w:val="00960E81"/>
    <w:rsid w:val="0096103B"/>
    <w:rsid w:val="00963001"/>
    <w:rsid w:val="00971943"/>
    <w:rsid w:val="0097751C"/>
    <w:rsid w:val="00977A5A"/>
    <w:rsid w:val="009918E9"/>
    <w:rsid w:val="009922C1"/>
    <w:rsid w:val="00994052"/>
    <w:rsid w:val="009964F2"/>
    <w:rsid w:val="009A4D8A"/>
    <w:rsid w:val="009A4E3D"/>
    <w:rsid w:val="009A5E3C"/>
    <w:rsid w:val="009B2B51"/>
    <w:rsid w:val="009B3932"/>
    <w:rsid w:val="009B75C1"/>
    <w:rsid w:val="009C32C1"/>
    <w:rsid w:val="009D799D"/>
    <w:rsid w:val="009E4067"/>
    <w:rsid w:val="009E7A65"/>
    <w:rsid w:val="009F09A9"/>
    <w:rsid w:val="00A02610"/>
    <w:rsid w:val="00A06BA8"/>
    <w:rsid w:val="00A16B71"/>
    <w:rsid w:val="00A2062C"/>
    <w:rsid w:val="00A2143A"/>
    <w:rsid w:val="00A21B6D"/>
    <w:rsid w:val="00A25EA6"/>
    <w:rsid w:val="00A26B41"/>
    <w:rsid w:val="00A3673E"/>
    <w:rsid w:val="00A417E5"/>
    <w:rsid w:val="00A471E0"/>
    <w:rsid w:val="00A536D2"/>
    <w:rsid w:val="00A53E36"/>
    <w:rsid w:val="00A56B3E"/>
    <w:rsid w:val="00A61EDD"/>
    <w:rsid w:val="00A63872"/>
    <w:rsid w:val="00A63883"/>
    <w:rsid w:val="00A64E2B"/>
    <w:rsid w:val="00A73A1C"/>
    <w:rsid w:val="00A74A0F"/>
    <w:rsid w:val="00A74B5E"/>
    <w:rsid w:val="00A81341"/>
    <w:rsid w:val="00A849BC"/>
    <w:rsid w:val="00A849D9"/>
    <w:rsid w:val="00A90260"/>
    <w:rsid w:val="00A94CEF"/>
    <w:rsid w:val="00A959C3"/>
    <w:rsid w:val="00A95EBA"/>
    <w:rsid w:val="00AB15EB"/>
    <w:rsid w:val="00AB4FFE"/>
    <w:rsid w:val="00AC10CD"/>
    <w:rsid w:val="00AC73EB"/>
    <w:rsid w:val="00AD66CE"/>
    <w:rsid w:val="00AE437C"/>
    <w:rsid w:val="00AF43E8"/>
    <w:rsid w:val="00B034D0"/>
    <w:rsid w:val="00B130AB"/>
    <w:rsid w:val="00B161D4"/>
    <w:rsid w:val="00B21216"/>
    <w:rsid w:val="00B2181E"/>
    <w:rsid w:val="00B22A65"/>
    <w:rsid w:val="00B242B2"/>
    <w:rsid w:val="00B257C6"/>
    <w:rsid w:val="00B360D3"/>
    <w:rsid w:val="00B43451"/>
    <w:rsid w:val="00B450B1"/>
    <w:rsid w:val="00B465A5"/>
    <w:rsid w:val="00B514BB"/>
    <w:rsid w:val="00B53880"/>
    <w:rsid w:val="00B5536D"/>
    <w:rsid w:val="00B5679E"/>
    <w:rsid w:val="00B61EF8"/>
    <w:rsid w:val="00B62A77"/>
    <w:rsid w:val="00B718B3"/>
    <w:rsid w:val="00B72CD8"/>
    <w:rsid w:val="00B75D58"/>
    <w:rsid w:val="00B8215D"/>
    <w:rsid w:val="00B9745C"/>
    <w:rsid w:val="00BA0CA1"/>
    <w:rsid w:val="00BA5FEE"/>
    <w:rsid w:val="00BB7D77"/>
    <w:rsid w:val="00BC78A0"/>
    <w:rsid w:val="00BD0242"/>
    <w:rsid w:val="00BE72D0"/>
    <w:rsid w:val="00BF2AF4"/>
    <w:rsid w:val="00BF5377"/>
    <w:rsid w:val="00C0715C"/>
    <w:rsid w:val="00C101F2"/>
    <w:rsid w:val="00C13517"/>
    <w:rsid w:val="00C20DE6"/>
    <w:rsid w:val="00C26023"/>
    <w:rsid w:val="00C27ABD"/>
    <w:rsid w:val="00C31926"/>
    <w:rsid w:val="00C35227"/>
    <w:rsid w:val="00C36C4D"/>
    <w:rsid w:val="00C42868"/>
    <w:rsid w:val="00C43015"/>
    <w:rsid w:val="00C60089"/>
    <w:rsid w:val="00C62A64"/>
    <w:rsid w:val="00C649B6"/>
    <w:rsid w:val="00C73B38"/>
    <w:rsid w:val="00C741FA"/>
    <w:rsid w:val="00C75208"/>
    <w:rsid w:val="00C76BE9"/>
    <w:rsid w:val="00C81074"/>
    <w:rsid w:val="00C81C30"/>
    <w:rsid w:val="00C92F02"/>
    <w:rsid w:val="00CA1DBE"/>
    <w:rsid w:val="00CA5DC1"/>
    <w:rsid w:val="00CB2563"/>
    <w:rsid w:val="00CB3BA6"/>
    <w:rsid w:val="00CC30EA"/>
    <w:rsid w:val="00CC40AD"/>
    <w:rsid w:val="00CC6282"/>
    <w:rsid w:val="00CD1C3A"/>
    <w:rsid w:val="00CE109B"/>
    <w:rsid w:val="00CF0913"/>
    <w:rsid w:val="00D07ECA"/>
    <w:rsid w:val="00D12AB1"/>
    <w:rsid w:val="00D133B0"/>
    <w:rsid w:val="00D24E60"/>
    <w:rsid w:val="00D3664C"/>
    <w:rsid w:val="00D45EC5"/>
    <w:rsid w:val="00D46D74"/>
    <w:rsid w:val="00D578D1"/>
    <w:rsid w:val="00D63A76"/>
    <w:rsid w:val="00D6622C"/>
    <w:rsid w:val="00D668A4"/>
    <w:rsid w:val="00D97833"/>
    <w:rsid w:val="00DA0A4D"/>
    <w:rsid w:val="00DA0B0D"/>
    <w:rsid w:val="00DA1FDF"/>
    <w:rsid w:val="00DA2251"/>
    <w:rsid w:val="00DB0DB5"/>
    <w:rsid w:val="00DB3506"/>
    <w:rsid w:val="00DC789A"/>
    <w:rsid w:val="00DD160E"/>
    <w:rsid w:val="00DE310A"/>
    <w:rsid w:val="00DF06DF"/>
    <w:rsid w:val="00DF195B"/>
    <w:rsid w:val="00DF5DDB"/>
    <w:rsid w:val="00E04100"/>
    <w:rsid w:val="00E05C18"/>
    <w:rsid w:val="00E12D19"/>
    <w:rsid w:val="00E21448"/>
    <w:rsid w:val="00E224D7"/>
    <w:rsid w:val="00E40AF6"/>
    <w:rsid w:val="00E46119"/>
    <w:rsid w:val="00E4661D"/>
    <w:rsid w:val="00E513CD"/>
    <w:rsid w:val="00E54FD1"/>
    <w:rsid w:val="00E55E37"/>
    <w:rsid w:val="00E5798C"/>
    <w:rsid w:val="00E713F0"/>
    <w:rsid w:val="00E73FB4"/>
    <w:rsid w:val="00E77957"/>
    <w:rsid w:val="00E77F6F"/>
    <w:rsid w:val="00EB2BC7"/>
    <w:rsid w:val="00EB2E2B"/>
    <w:rsid w:val="00ED48A0"/>
    <w:rsid w:val="00EE1CF9"/>
    <w:rsid w:val="00EF625A"/>
    <w:rsid w:val="00EF6CC5"/>
    <w:rsid w:val="00F00ECB"/>
    <w:rsid w:val="00F02C77"/>
    <w:rsid w:val="00F03DD7"/>
    <w:rsid w:val="00F05060"/>
    <w:rsid w:val="00F068B9"/>
    <w:rsid w:val="00F130EA"/>
    <w:rsid w:val="00F165F3"/>
    <w:rsid w:val="00F31CB3"/>
    <w:rsid w:val="00F42276"/>
    <w:rsid w:val="00F456CC"/>
    <w:rsid w:val="00F5699B"/>
    <w:rsid w:val="00F60E43"/>
    <w:rsid w:val="00F73E0D"/>
    <w:rsid w:val="00F82F5E"/>
    <w:rsid w:val="00F83770"/>
    <w:rsid w:val="00FA01D9"/>
    <w:rsid w:val="00FA259C"/>
    <w:rsid w:val="00FA48D9"/>
    <w:rsid w:val="00FA6C4B"/>
    <w:rsid w:val="00FB035F"/>
    <w:rsid w:val="00FB0670"/>
    <w:rsid w:val="00FB798E"/>
    <w:rsid w:val="00FC0578"/>
    <w:rsid w:val="00FC2638"/>
    <w:rsid w:val="00FC407C"/>
    <w:rsid w:val="00FD0E33"/>
    <w:rsid w:val="00FE4A09"/>
    <w:rsid w:val="00FE4D1D"/>
    <w:rsid w:val="00FF229F"/>
    <w:rsid w:val="00FF2CE6"/>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BAE45A"/>
  <w15:chartTrackingRefBased/>
  <w15:docId w15:val="{B9FABEEB-A51F-4168-B484-A8EEF3DD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92BA3"/>
    <w:pPr>
      <w:ind w:firstLine="720"/>
      <w:jc w:val="both"/>
    </w:pPr>
    <w:rPr>
      <w:rFonts w:ascii="Arial" w:hAnsi="Arial" w:cs="Arial"/>
      <w:sz w:val="20"/>
      <w:szCs w:val="20"/>
    </w:rPr>
  </w:style>
  <w:style w:type="paragraph" w:styleId="BodyText">
    <w:name w:val="Body Text"/>
    <w:basedOn w:val="Normal"/>
    <w:rsid w:val="00692BA3"/>
    <w:pPr>
      <w:jc w:val="both"/>
    </w:pPr>
    <w:rPr>
      <w:rFonts w:ascii="Arial" w:hAnsi="Arial" w:cs="Arial"/>
      <w:sz w:val="20"/>
      <w:szCs w:val="20"/>
    </w:rPr>
  </w:style>
  <w:style w:type="paragraph" w:styleId="Header">
    <w:name w:val="header"/>
    <w:basedOn w:val="Normal"/>
    <w:link w:val="HeaderChar"/>
    <w:uiPriority w:val="99"/>
    <w:rsid w:val="00971943"/>
    <w:pPr>
      <w:tabs>
        <w:tab w:val="center" w:pos="4320"/>
        <w:tab w:val="right" w:pos="8640"/>
      </w:tabs>
    </w:pPr>
  </w:style>
  <w:style w:type="paragraph" w:styleId="Footer">
    <w:name w:val="footer"/>
    <w:basedOn w:val="Normal"/>
    <w:link w:val="FooterChar"/>
    <w:uiPriority w:val="99"/>
    <w:rsid w:val="00971943"/>
    <w:pPr>
      <w:tabs>
        <w:tab w:val="center" w:pos="4320"/>
        <w:tab w:val="right" w:pos="8640"/>
      </w:tabs>
    </w:pPr>
  </w:style>
  <w:style w:type="character" w:styleId="PageNumber">
    <w:name w:val="page number"/>
    <w:basedOn w:val="DefaultParagraphFont"/>
    <w:rsid w:val="00971943"/>
  </w:style>
  <w:style w:type="paragraph" w:customStyle="1" w:styleId="Default">
    <w:name w:val="Default"/>
    <w:rsid w:val="00C36C4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034D0"/>
    <w:rPr>
      <w:rFonts w:ascii="Tahoma" w:hAnsi="Tahoma" w:cs="Tahoma"/>
      <w:sz w:val="16"/>
      <w:szCs w:val="16"/>
    </w:rPr>
  </w:style>
  <w:style w:type="paragraph" w:styleId="NoSpacing">
    <w:name w:val="No Spacing"/>
    <w:qFormat/>
    <w:rsid w:val="00792650"/>
    <w:rPr>
      <w:rFonts w:ascii="Calibri" w:eastAsia="Calibri" w:hAnsi="Calibri"/>
      <w:sz w:val="22"/>
      <w:szCs w:val="22"/>
    </w:rPr>
  </w:style>
  <w:style w:type="paragraph" w:styleId="HTMLPreformatted">
    <w:name w:val="HTML Preformatted"/>
    <w:basedOn w:val="Normal"/>
    <w:rsid w:val="00BA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B161D4"/>
    <w:pPr>
      <w:ind w:left="720"/>
    </w:pPr>
  </w:style>
  <w:style w:type="character" w:customStyle="1" w:styleId="FooterChar">
    <w:name w:val="Footer Char"/>
    <w:link w:val="Footer"/>
    <w:uiPriority w:val="99"/>
    <w:rsid w:val="00E4661D"/>
    <w:rPr>
      <w:sz w:val="24"/>
      <w:szCs w:val="24"/>
    </w:rPr>
  </w:style>
  <w:style w:type="character" w:customStyle="1" w:styleId="HeaderChar">
    <w:name w:val="Header Char"/>
    <w:link w:val="Header"/>
    <w:uiPriority w:val="99"/>
    <w:rsid w:val="00606692"/>
    <w:rPr>
      <w:sz w:val="24"/>
      <w:szCs w:val="24"/>
    </w:rPr>
  </w:style>
  <w:style w:type="character" w:styleId="Hyperlink">
    <w:name w:val="Hyperlink"/>
    <w:uiPriority w:val="99"/>
    <w:unhideWhenUsed/>
    <w:rsid w:val="00534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854">
      <w:bodyDiv w:val="1"/>
      <w:marLeft w:val="0"/>
      <w:marRight w:val="0"/>
      <w:marTop w:val="0"/>
      <w:marBottom w:val="0"/>
      <w:divBdr>
        <w:top w:val="none" w:sz="0" w:space="0" w:color="auto"/>
        <w:left w:val="none" w:sz="0" w:space="0" w:color="auto"/>
        <w:bottom w:val="none" w:sz="0" w:space="0" w:color="auto"/>
        <w:right w:val="none" w:sz="0" w:space="0" w:color="auto"/>
      </w:divBdr>
    </w:div>
    <w:div w:id="7125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RV-CHS-EFS-02\department\Planning%20&amp;%20Development\Floodplain%20-%20Completed%20Permits\2017%20Flood%20Buyout%20app\planning@scottcountyiow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ttcountyiowa.com/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74D7-CBC9-4010-93E4-526AC95A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5854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Coralville, Iowa</Company>
  <LinksUpToDate>false</LinksUpToDate>
  <CharactersWithSpaces>37444</CharactersWithSpaces>
  <SharedDoc>false</SharedDoc>
  <HLinks>
    <vt:vector size="6" baseType="variant">
      <vt:variant>
        <vt:i4>5439568</vt:i4>
      </vt:variant>
      <vt:variant>
        <vt:i4>0</vt:i4>
      </vt:variant>
      <vt:variant>
        <vt:i4>0</vt:i4>
      </vt:variant>
      <vt:variant>
        <vt:i4>5</vt:i4>
      </vt:variant>
      <vt:variant>
        <vt:lpwstr>http://www.xxxxxxxxx/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Beswick, Taylor</dc:creator>
  <cp:keywords/>
  <dc:description/>
  <cp:lastModifiedBy>Huey, Timothy</cp:lastModifiedBy>
  <cp:revision>5</cp:revision>
  <cp:lastPrinted>2020-04-01T13:49:00Z</cp:lastPrinted>
  <dcterms:created xsi:type="dcterms:W3CDTF">2020-03-31T21:04:00Z</dcterms:created>
  <dcterms:modified xsi:type="dcterms:W3CDTF">2020-04-01T14:16:00Z</dcterms:modified>
</cp:coreProperties>
</file>

<file path=docProps/custom.xml><?xml version="1.0" encoding="utf-8"?>
<Properties xmlns="http://schemas.openxmlformats.org/officeDocument/2006/custom-properties" xmlns:vt="http://schemas.openxmlformats.org/officeDocument/2006/docPropsVTypes"/>
</file>